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24A" w:rsidRPr="00742A1C" w:rsidRDefault="00742A1C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742A1C">
        <w:rPr>
          <w:rFonts w:ascii="Times New Roman" w:hAnsi="Times New Roman" w:cs="Times New Roman"/>
          <w:b/>
          <w:sz w:val="28"/>
          <w:szCs w:val="28"/>
          <w:lang w:val="kk-KZ"/>
        </w:rPr>
        <w:t>Задание 1</w:t>
      </w:r>
    </w:p>
    <w:p w:rsidR="00742A1C" w:rsidRDefault="00742A1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площадь бокового одностороннего остекления 3-х пролетного цеха, по данным приведенным в таблице</w:t>
      </w:r>
      <w:r w:rsidR="00281721">
        <w:rPr>
          <w:rFonts w:ascii="Times New Roman" w:hAnsi="Times New Roman" w:cs="Times New Roman"/>
          <w:sz w:val="28"/>
          <w:szCs w:val="28"/>
          <w:lang w:val="kk-KZ"/>
        </w:rPr>
        <w:t>. З</w:t>
      </w:r>
      <w:r w:rsidR="00511990">
        <w:rPr>
          <w:rFonts w:ascii="Times New Roman" w:hAnsi="Times New Roman" w:cs="Times New Roman"/>
          <w:sz w:val="28"/>
          <w:szCs w:val="28"/>
          <w:lang w:val="kk-KZ"/>
        </w:rPr>
        <w:t>дание отдельно стоящее, г. Новосибирск</w:t>
      </w:r>
    </w:p>
    <w:tbl>
      <w:tblPr>
        <w:tblStyle w:val="a3"/>
        <w:tblW w:w="9229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1134"/>
        <w:gridCol w:w="992"/>
        <w:gridCol w:w="567"/>
        <w:gridCol w:w="567"/>
        <w:gridCol w:w="567"/>
        <w:gridCol w:w="709"/>
        <w:gridCol w:w="724"/>
      </w:tblGrid>
      <w:tr w:rsidR="00C16210" w:rsidRPr="00C16210" w:rsidTr="00511990">
        <w:trPr>
          <w:cantSplit/>
          <w:trHeight w:val="2026"/>
        </w:trPr>
        <w:tc>
          <w:tcPr>
            <w:tcW w:w="567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Вариант</w:t>
            </w:r>
          </w:p>
        </w:tc>
        <w:tc>
          <w:tcPr>
            <w:tcW w:w="2835" w:type="dxa"/>
            <w:gridSpan w:val="5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</w:p>
          <w:p w:rsidR="00C16210" w:rsidRP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Размеры здания, м</w:t>
            </w:r>
          </w:p>
        </w:tc>
        <w:tc>
          <w:tcPr>
            <w:tcW w:w="567" w:type="dxa"/>
            <w:vMerge w:val="restart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C16210" w:rsidRPr="00C16210" w:rsidRDefault="00C16210" w:rsidP="00C16210">
            <w:pP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K</w:t>
            </w: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  <w:t>з</w:t>
            </w:r>
          </w:p>
        </w:tc>
        <w:tc>
          <w:tcPr>
            <w:tcW w:w="1134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kk-KZ"/>
              </w:rPr>
            </w:pPr>
            <w:r w:rsidRP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Вид остекления</w:t>
            </w:r>
          </w:p>
        </w:tc>
        <w:tc>
          <w:tcPr>
            <w:tcW w:w="992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Материал переплетов</w:t>
            </w:r>
          </w:p>
        </w:tc>
        <w:tc>
          <w:tcPr>
            <w:tcW w:w="1701" w:type="dxa"/>
            <w:gridSpan w:val="3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Коэффицеты отражения</w:t>
            </w:r>
          </w:p>
        </w:tc>
        <w:tc>
          <w:tcPr>
            <w:tcW w:w="709" w:type="dxa"/>
            <w:vMerge w:val="restart"/>
            <w:textDirection w:val="btLr"/>
          </w:tcPr>
          <w:p w:rsidR="00C16210" w:rsidRPr="00C16210" w:rsidRDefault="00584BB6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Ориента</w:t>
            </w:r>
            <w:r w:rsidR="00C16210"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ция</w:t>
            </w:r>
          </w:p>
        </w:tc>
        <w:tc>
          <w:tcPr>
            <w:tcW w:w="724" w:type="dxa"/>
            <w:vMerge w:val="restart"/>
            <w:textDirection w:val="btLr"/>
          </w:tcPr>
          <w:p w:rsidR="00C16210" w:rsidRPr="00C16210" w:rsidRDefault="00C16210" w:rsidP="00C16210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  <w:t>Разряд зрительной работы</w:t>
            </w:r>
          </w:p>
        </w:tc>
      </w:tr>
      <w:tr w:rsidR="00C16210" w:rsidTr="00511990">
        <w:trPr>
          <w:trHeight w:val="79"/>
        </w:trPr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21A03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67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113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992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67" w:type="dxa"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709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  <w:tc>
          <w:tcPr>
            <w:tcW w:w="724" w:type="dxa"/>
            <w:vMerge/>
          </w:tcPr>
          <w:p w:rsidR="00C16210" w:rsidRPr="00521A03" w:rsidRDefault="00C16210" w:rsidP="00521A03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</w:p>
        </w:tc>
      </w:tr>
      <w:tr w:rsidR="00C16210" w:rsidTr="00511990">
        <w:trPr>
          <w:trHeight w:val="332"/>
        </w:trPr>
        <w:tc>
          <w:tcPr>
            <w:tcW w:w="567" w:type="dxa"/>
          </w:tcPr>
          <w:p w:rsidR="00C16210" w:rsidRDefault="00C16210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</w:t>
            </w:r>
          </w:p>
        </w:tc>
        <w:tc>
          <w:tcPr>
            <w:tcW w:w="567" w:type="dxa"/>
          </w:tcPr>
          <w:p w:rsidR="00C16210" w:rsidRPr="0012729B" w:rsidRDefault="00281721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C16210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724" w:type="dxa"/>
          </w:tcPr>
          <w:p w:rsidR="00C16210" w:rsidRPr="0012729B" w:rsidRDefault="0012729B" w:rsidP="00521A0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12729B" w:rsidTr="00511990">
        <w:trPr>
          <w:trHeight w:val="350"/>
        </w:trPr>
        <w:tc>
          <w:tcPr>
            <w:tcW w:w="567" w:type="dxa"/>
          </w:tcPr>
          <w:p w:rsid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567" w:type="dxa"/>
          </w:tcPr>
          <w:p w:rsidR="0012729B" w:rsidRPr="0012729B" w:rsidRDefault="00281721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12729B" w:rsidRPr="0012729B" w:rsidRDefault="0012729B" w:rsidP="0012729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1,2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1,1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85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9,3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1,6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0,1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ЮВ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1,7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ЮЗ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9,7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1,5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одинарное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60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1,4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тройное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Сталь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0,6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0,3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</w:p>
        </w:tc>
      </w:tr>
      <w:tr w:rsidR="00281721" w:rsidTr="00511990">
        <w:trPr>
          <w:trHeight w:val="350"/>
        </w:trPr>
        <w:tc>
          <w:tcPr>
            <w:tcW w:w="567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15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70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9,9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1,3</w:t>
            </w:r>
          </w:p>
        </w:tc>
        <w:tc>
          <w:tcPr>
            <w:tcW w:w="113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Стекло оконное двойное</w:t>
            </w:r>
          </w:p>
        </w:tc>
        <w:tc>
          <w:tcPr>
            <w:tcW w:w="992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Дерево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0,8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0,4</w:t>
            </w:r>
          </w:p>
        </w:tc>
        <w:tc>
          <w:tcPr>
            <w:tcW w:w="567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0,2</w:t>
            </w:r>
          </w:p>
        </w:tc>
        <w:tc>
          <w:tcPr>
            <w:tcW w:w="709" w:type="dxa"/>
          </w:tcPr>
          <w:p w:rsidR="00281721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</w:t>
            </w:r>
          </w:p>
        </w:tc>
        <w:tc>
          <w:tcPr>
            <w:tcW w:w="724" w:type="dxa"/>
          </w:tcPr>
          <w:p w:rsidR="00281721" w:rsidRPr="0012729B" w:rsidRDefault="00281721" w:rsidP="0028172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</w:p>
        </w:tc>
      </w:tr>
    </w:tbl>
    <w:p w:rsidR="00521A03" w:rsidRDefault="00521A03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A4879" w:rsidRDefault="007A4879" w:rsidP="007A4879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</w:p>
    <w:p w:rsidR="007A4879" w:rsidRPr="00766838" w:rsidRDefault="007A4879" w:rsidP="007A4879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lastRenderedPageBreak/>
        <w:t xml:space="preserve">Вариант выбирается по сумме двух последних цифр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en-US" w:eastAsia="ru-RU"/>
        </w:rPr>
        <w:t>ID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номера студента. Если полученное число превышает 10, то вариант выбирается по последней цифре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en-US" w:eastAsia="ru-RU"/>
        </w:rPr>
        <w:t>ID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номера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.</w:t>
      </w:r>
      <w:r w:rsidRPr="00501432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Например: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 41286, следовательно 8+6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так как полученное число превышает 10, то выбираем вариант по последней цифре</w:t>
      </w:r>
      <w:r w:rsidRPr="00501432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номера, т.е. 6-вариант)</w:t>
      </w:r>
    </w:p>
    <w:p w:rsidR="00742A1C" w:rsidRDefault="00742A1C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C16210" w:rsidRDefault="00C16210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Pr="00742A1C" w:rsidRDefault="0028172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П</w:t>
      </w:r>
      <w:r w:rsidR="00742A1C" w:rsidRPr="00742A1C">
        <w:rPr>
          <w:rFonts w:ascii="Times New Roman" w:hAnsi="Times New Roman" w:cs="Times New Roman"/>
          <w:b/>
          <w:sz w:val="28"/>
          <w:szCs w:val="28"/>
          <w:lang w:val="kk-KZ"/>
        </w:rPr>
        <w:t>ример.</w:t>
      </w:r>
    </w:p>
    <w:tbl>
      <w:tblPr>
        <w:tblpPr w:leftFromText="180" w:rightFromText="180" w:vertAnchor="text" w:horzAnchor="margin" w:tblpXSpec="center" w:tblpY="1634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6"/>
        <w:gridCol w:w="456"/>
        <w:gridCol w:w="456"/>
        <w:gridCol w:w="456"/>
        <w:gridCol w:w="516"/>
        <w:gridCol w:w="516"/>
        <w:gridCol w:w="516"/>
        <w:gridCol w:w="1397"/>
        <w:gridCol w:w="1398"/>
        <w:gridCol w:w="516"/>
        <w:gridCol w:w="516"/>
        <w:gridCol w:w="516"/>
        <w:gridCol w:w="1500"/>
        <w:gridCol w:w="986"/>
      </w:tblGrid>
      <w:tr w:rsidR="00742A1C" w:rsidRPr="00253654" w:rsidTr="005D3B00">
        <w:tc>
          <w:tcPr>
            <w:tcW w:w="2340" w:type="dxa"/>
            <w:gridSpan w:val="5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Размеры здания, м</w:t>
            </w:r>
          </w:p>
        </w:tc>
        <w:tc>
          <w:tcPr>
            <w:tcW w:w="51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µ</w:t>
            </w:r>
          </w:p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%</w:t>
            </w:r>
          </w:p>
        </w:tc>
        <w:tc>
          <w:tcPr>
            <w:tcW w:w="51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1397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Вид остекления</w:t>
            </w:r>
          </w:p>
        </w:tc>
        <w:tc>
          <w:tcPr>
            <w:tcW w:w="1398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Материал переплетов</w:t>
            </w:r>
          </w:p>
        </w:tc>
        <w:tc>
          <w:tcPr>
            <w:tcW w:w="1548" w:type="dxa"/>
            <w:gridSpan w:val="3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Значение коэф-та отражения</w:t>
            </w:r>
          </w:p>
        </w:tc>
        <w:tc>
          <w:tcPr>
            <w:tcW w:w="1500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Ориентация световых проемов</w:t>
            </w:r>
          </w:p>
        </w:tc>
        <w:tc>
          <w:tcPr>
            <w:tcW w:w="986" w:type="dxa"/>
            <w:vMerge w:val="restart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</w:rPr>
              <w:t>Разряд зрительной работы</w:t>
            </w:r>
          </w:p>
        </w:tc>
      </w:tr>
      <w:tr w:rsidR="00742A1C" w:rsidRPr="00253654" w:rsidTr="005D3B00"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1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I</w:t>
            </w: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  <w:lang w:val="en-US"/>
              </w:rPr>
              <w:t>3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L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742A1C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51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7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398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1</w:t>
            </w: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2</w:t>
            </w:r>
          </w:p>
        </w:tc>
        <w:tc>
          <w:tcPr>
            <w:tcW w:w="516" w:type="dxa"/>
            <w:vAlign w:val="center"/>
          </w:tcPr>
          <w:p w:rsidR="00742A1C" w:rsidRPr="00276A97" w:rsidRDefault="00276A97" w:rsidP="005D3B0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ρ</w:t>
            </w:r>
            <w:r w:rsidRPr="00276A97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3</w:t>
            </w:r>
          </w:p>
        </w:tc>
        <w:tc>
          <w:tcPr>
            <w:tcW w:w="1500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86" w:type="dxa"/>
            <w:vMerge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742A1C" w:rsidRPr="00253654" w:rsidTr="005D3B00"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1,0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397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Стекло оконное одинарное</w:t>
            </w:r>
          </w:p>
        </w:tc>
        <w:tc>
          <w:tcPr>
            <w:tcW w:w="1398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сталь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0,7</w:t>
            </w:r>
          </w:p>
        </w:tc>
        <w:tc>
          <w:tcPr>
            <w:tcW w:w="51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500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986" w:type="dxa"/>
            <w:vAlign w:val="center"/>
          </w:tcPr>
          <w:p w:rsidR="00742A1C" w:rsidRPr="00742A1C" w:rsidRDefault="00742A1C" w:rsidP="005D3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2A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</w:tr>
    </w:tbl>
    <w:p w:rsidR="005D3B00" w:rsidRPr="005D3B00" w:rsidRDefault="00742A1C" w:rsidP="005D3B00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площадь бокового одностороннего остекления 3-х пролетного цеха, по данным приведенным в таблице</w:t>
      </w:r>
      <w:r w:rsidR="005D3B00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5D3B00" w:rsidRPr="005D3B00">
        <w:rPr>
          <w:rFonts w:ascii="Times New Roman" w:hAnsi="Times New Roman" w:cs="Times New Roman"/>
          <w:sz w:val="28"/>
          <w:szCs w:val="28"/>
        </w:rPr>
        <w:t>Здание отдельно стоящее. Город Томск.</w:t>
      </w: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742A1C" w:rsidP="00742A1C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742A1C" w:rsidRDefault="005D3B00" w:rsidP="005D3B00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D3B00">
        <w:rPr>
          <w:rFonts w:ascii="Times New Roman" w:hAnsi="Times New Roman" w:cs="Times New Roman"/>
          <w:b/>
          <w:sz w:val="28"/>
          <w:szCs w:val="28"/>
          <w:lang w:val="kk-KZ"/>
        </w:rPr>
        <w:t>Решение:</w:t>
      </w:r>
    </w:p>
    <w:p w:rsidR="005D3B00" w:rsidRDefault="005D3B00" w:rsidP="005D3B00">
      <w:pPr>
        <w:tabs>
          <w:tab w:val="num" w:pos="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91D4A">
        <w:rPr>
          <w:rFonts w:ascii="Times New Roman" w:hAnsi="Times New Roman" w:cs="Times New Roman"/>
          <w:sz w:val="28"/>
          <w:szCs w:val="28"/>
        </w:rPr>
        <w:t>лощади боковых светопроемов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определяем по </w:t>
      </w:r>
      <w:r>
        <w:rPr>
          <w:rFonts w:ascii="Times New Roman" w:hAnsi="Times New Roman" w:cs="Times New Roman"/>
          <w:sz w:val="28"/>
          <w:szCs w:val="28"/>
        </w:rPr>
        <w:t>формуле:</w:t>
      </w:r>
    </w:p>
    <w:p w:rsidR="005D3B00" w:rsidRDefault="005D3B00" w:rsidP="005D3B00">
      <w:pPr>
        <w:tabs>
          <w:tab w:val="num" w:pos="0"/>
        </w:tabs>
        <w:spacing w:line="240" w:lineRule="auto"/>
        <w:ind w:firstLine="709"/>
      </w:pPr>
      <w:r>
        <w:tab/>
      </w:r>
      <w:r>
        <w:tab/>
      </w:r>
      <w:r>
        <w:tab/>
      </w:r>
      <w:r w:rsidRPr="005D3B00">
        <w:rPr>
          <w:position w:val="-34"/>
        </w:rPr>
        <w:object w:dxaOrig="3000" w:dyaOrig="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85pt;height:41pt" o:ole="">
            <v:imagedata r:id="rId4" o:title=""/>
          </v:shape>
          <o:OLEObject Type="Embed" ProgID="Equation.3" ShapeID="_x0000_i1025" DrawAspect="Content" ObjectID="_1672559821" r:id="rId5"/>
        </w:object>
      </w:r>
      <w:r>
        <w:rPr>
          <w:lang w:val="kk-KZ"/>
        </w:rPr>
        <w:t>,</w:t>
      </w:r>
      <w:r>
        <w:t xml:space="preserve">                                                               </w:t>
      </w:r>
    </w:p>
    <w:p w:rsidR="005D3B00" w:rsidRPr="005D3B00" w:rsidRDefault="005D3B00" w:rsidP="005D3B00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D3B00">
        <w:rPr>
          <w:rFonts w:ascii="Times New Roman" w:hAnsi="Times New Roman" w:cs="Times New Roman"/>
          <w:sz w:val="28"/>
          <w:szCs w:val="28"/>
          <w:lang w:val="kk-KZ"/>
        </w:rPr>
        <w:t>где</w:t>
      </w:r>
    </w:p>
    <w:p w:rsidR="004E3B78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91D4A">
        <w:rPr>
          <w:rFonts w:ascii="Times New Roman" w:hAnsi="Times New Roman" w:cs="Times New Roman"/>
          <w:sz w:val="28"/>
          <w:szCs w:val="28"/>
        </w:rPr>
        <w:t xml:space="preserve">1.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6" type="#_x0000_t75" style="width:19.25pt;height:19.25pt" o:ole="">
            <v:imagedata r:id="rId6" o:title=""/>
          </v:shape>
          <o:OLEObject Type="Embed" ProgID="Equation.3" ShapeID="_x0000_i1026" DrawAspect="Content" ObjectID="_1672559822" r:id="rId7"/>
        </w:object>
      </w:r>
      <w:r w:rsidR="004E3B78">
        <w:rPr>
          <w:rFonts w:ascii="Times New Roman" w:hAnsi="Times New Roman" w:cs="Times New Roman"/>
          <w:sz w:val="28"/>
          <w:szCs w:val="28"/>
        </w:rPr>
        <w:t xml:space="preserve"> - площадь пола.</w:t>
      </w:r>
    </w:p>
    <w:p w:rsidR="005D3B00" w:rsidRPr="00A26002" w:rsidRDefault="005D3B00" w:rsidP="005D3B0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При одностороннем боковом освещении площадь пола </w:t>
      </w:r>
      <w:r w:rsidR="004E3B78"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27" type="#_x0000_t75" style="width:19.25pt;height:19.25pt" o:ole="">
            <v:imagedata r:id="rId8" o:title=""/>
          </v:shape>
          <o:OLEObject Type="Embed" ProgID="Equation.3" ShapeID="_x0000_i1027" DrawAspect="Content" ObjectID="_1672559823" r:id="rId9"/>
        </w:object>
      </w:r>
      <w:r w:rsidRPr="00A26002">
        <w:rPr>
          <w:rFonts w:ascii="Times New Roman" w:hAnsi="Times New Roman" w:cs="Times New Roman"/>
          <w:sz w:val="28"/>
          <w:szCs w:val="28"/>
        </w:rPr>
        <w:t>, м</w:t>
      </w:r>
      <w:r w:rsidRPr="00A2600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A26002">
        <w:rPr>
          <w:rFonts w:ascii="Times New Roman" w:hAnsi="Times New Roman" w:cs="Times New Roman"/>
          <w:sz w:val="28"/>
          <w:szCs w:val="28"/>
        </w:rPr>
        <w:t>, в зависимости от разряда выполняемой работы принимается:</w:t>
      </w:r>
    </w:p>
    <w:p w:rsidR="005D3B00" w:rsidRDefault="005D3B00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- для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26002">
        <w:rPr>
          <w:rFonts w:ascii="Times New Roman" w:hAnsi="Times New Roman" w:cs="Times New Roman"/>
          <w:sz w:val="28"/>
          <w:szCs w:val="28"/>
        </w:rPr>
        <w:t xml:space="preserve"> –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E3B78"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620" w:dyaOrig="380">
          <v:shape id="_x0000_i1028" type="#_x0000_t75" style="width:92.95pt;height:22.6pt" o:ole="">
            <v:imagedata r:id="rId10" o:title=""/>
          </v:shape>
          <o:OLEObject Type="Embed" ProgID="Equation.3" ShapeID="_x0000_i1028" DrawAspect="Content" ObjectID="_1672559824" r:id="rId11"/>
        </w:object>
      </w:r>
    </w:p>
    <w:p w:rsidR="004E3B78" w:rsidRPr="003A4006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>-</w:t>
      </w:r>
      <w:r w:rsidRPr="004E3B78">
        <w:rPr>
          <w:rFonts w:ascii="Times New Roman" w:hAnsi="Times New Roman" w:cs="Times New Roman"/>
          <w:sz w:val="28"/>
          <w:szCs w:val="28"/>
        </w:rPr>
        <w:t xml:space="preserve"> </w:t>
      </w:r>
      <w:r w:rsidRPr="00A26002"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2600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40" w:dyaOrig="380">
          <v:shape id="_x0000_i1029" type="#_x0000_t75" style="width:82.9pt;height:22.6pt" o:ole="">
            <v:imagedata r:id="rId12" o:title=""/>
          </v:shape>
          <o:OLEObject Type="Embed" ProgID="Equation.3" ShapeID="_x0000_i1029" DrawAspect="Content" ObjectID="_1672559825" r:id="rId13"/>
        </w:object>
      </w:r>
    </w:p>
    <w:p w:rsidR="004E3B78" w:rsidRP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b/>
          <w:sz w:val="32"/>
          <w:szCs w:val="32"/>
        </w:rPr>
      </w:pPr>
      <w:r w:rsidRPr="004E3B78">
        <w:rPr>
          <w:rFonts w:ascii="Times New Roman" w:hAnsi="Times New Roman" w:cs="Times New Roman"/>
          <w:sz w:val="28"/>
          <w:szCs w:val="28"/>
        </w:rPr>
        <w:t xml:space="preserve">- </w:t>
      </w:r>
      <w:r w:rsidRPr="00A26002">
        <w:rPr>
          <w:rFonts w:ascii="Times New Roman" w:hAnsi="Times New Roman" w:cs="Times New Roman"/>
          <w:sz w:val="28"/>
          <w:szCs w:val="28"/>
        </w:rPr>
        <w:t xml:space="preserve">для </w:t>
      </w:r>
      <w:r w:rsidRPr="00A26002"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A26002">
        <w:rPr>
          <w:rFonts w:ascii="Times New Roman" w:hAnsi="Times New Roman" w:cs="Times New Roman"/>
          <w:sz w:val="28"/>
          <w:szCs w:val="28"/>
        </w:rPr>
        <w:t xml:space="preserve"> разряда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26002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A26002">
        <w:rPr>
          <w:rFonts w:ascii="Times New Roman" w:hAnsi="Times New Roman" w:cs="Times New Roman"/>
          <w:b/>
          <w:position w:val="-12"/>
          <w:sz w:val="32"/>
          <w:szCs w:val="32"/>
          <w:lang w:val="en-US"/>
        </w:rPr>
        <w:object w:dxaOrig="1420" w:dyaOrig="380">
          <v:shape id="_x0000_i1030" type="#_x0000_t75" style="width:82.05pt;height:22.6pt" o:ole="">
            <v:imagedata r:id="rId14" o:title=""/>
          </v:shape>
          <o:OLEObject Type="Embed" ProgID="Equation.3" ShapeID="_x0000_i1030" DrawAspect="Content" ObjectID="_1672559826" r:id="rId15"/>
        </w:object>
      </w:r>
    </w:p>
    <w:p w:rsidR="004E3B78" w:rsidRPr="004E3B78" w:rsidRDefault="004E3B78" w:rsidP="004E3B78">
      <w:pPr>
        <w:tabs>
          <w:tab w:val="num" w:pos="0"/>
        </w:tabs>
        <w:spacing w:line="240" w:lineRule="auto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В нашем случае:</w:t>
      </w:r>
    </w:p>
    <w:p w:rsidR="004E3B78" w:rsidRPr="00A26002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32"/>
          <w:szCs w:val="32"/>
        </w:rPr>
      </w:pPr>
      <w:r w:rsidRPr="00253654">
        <w:rPr>
          <w:position w:val="-12"/>
          <w:sz w:val="28"/>
          <w:szCs w:val="28"/>
        </w:rPr>
        <w:object w:dxaOrig="3940" w:dyaOrig="420">
          <v:shape id="_x0000_i1031" type="#_x0000_t75" style="width:197.6pt;height:20.95pt" o:ole="">
            <v:imagedata r:id="rId16" o:title=""/>
          </v:shape>
          <o:OLEObject Type="Embed" ProgID="Equation.3" ShapeID="_x0000_i1031" DrawAspect="Content" ObjectID="_1672559827" r:id="rId17"/>
        </w:object>
      </w:r>
    </w:p>
    <w:p w:rsidR="005D3B00" w:rsidRPr="00A26002" w:rsidRDefault="005D3B00" w:rsidP="005D3B00">
      <w:pPr>
        <w:spacing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A26002">
        <w:rPr>
          <w:rFonts w:ascii="Times New Roman" w:hAnsi="Times New Roman" w:cs="Times New Roman"/>
          <w:sz w:val="28"/>
          <w:szCs w:val="28"/>
        </w:rPr>
        <w:t xml:space="preserve">где </w:t>
      </w:r>
      <w:r w:rsidR="004E3B78" w:rsidRPr="00A26002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2" type="#_x0000_t75" style="width:15.9pt;height:19.25pt" o:ole="">
            <v:imagedata r:id="rId18" o:title=""/>
          </v:shape>
          <o:OLEObject Type="Embed" ProgID="Equation.3" ShapeID="_x0000_i1032" DrawAspect="Content" ObjectID="_1672559828" r:id="rId19"/>
        </w:object>
      </w:r>
      <w:r w:rsidRPr="00A26002">
        <w:rPr>
          <w:rFonts w:ascii="Times New Roman" w:hAnsi="Times New Roman" w:cs="Times New Roman"/>
          <w:sz w:val="28"/>
          <w:szCs w:val="28"/>
        </w:rPr>
        <w:t xml:space="preserve"> - длина помещения, м;</w:t>
      </w:r>
    </w:p>
    <w:p w:rsidR="004E3B78" w:rsidRDefault="004E3B78" w:rsidP="005D3B00">
      <w:pPr>
        <w:tabs>
          <w:tab w:val="num" w:pos="0"/>
        </w:tabs>
        <w:spacing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4E3B78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="005D3B00" w:rsidRPr="00A26002">
        <w:rPr>
          <w:rFonts w:ascii="Times New Roman" w:hAnsi="Times New Roman" w:cs="Times New Roman"/>
          <w:sz w:val="28"/>
          <w:szCs w:val="28"/>
        </w:rPr>
        <w:t>- высота помещения от уровня пола до низа стропильной конструкции, м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D3B00" w:rsidRPr="00691D4A" w:rsidRDefault="004E3B78" w:rsidP="004E3B78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rPr>
          <w:rFonts w:ascii="Times New Roman" w:hAnsi="Times New Roman" w:cs="Times New Roman"/>
          <w:sz w:val="28"/>
          <w:szCs w:val="28"/>
        </w:rPr>
        <w:t xml:space="preserve">2. </w:t>
      </w:r>
      <w:r w:rsidRPr="004E3B78">
        <w:rPr>
          <w:rFonts w:ascii="Times New Roman" w:hAnsi="Times New Roman" w:cs="Times New Roman"/>
          <w:position w:val="-12"/>
          <w:sz w:val="28"/>
          <w:szCs w:val="28"/>
        </w:rPr>
        <w:object w:dxaOrig="380" w:dyaOrig="380">
          <v:shape id="_x0000_i1033" type="#_x0000_t75" style="width:18.4pt;height:18.4pt" o:ole="">
            <v:imagedata r:id="rId20" o:title=""/>
          </v:shape>
          <o:OLEObject Type="Embed" ProgID="Equation.3" ShapeID="_x0000_i1033" DrawAspect="Content" ObjectID="_1672559829" r:id="rId21"/>
        </w:object>
      </w:r>
      <w:r w:rsidRPr="004E3B78">
        <w:rPr>
          <w:rFonts w:ascii="Times New Roman" w:hAnsi="Times New Roman" w:cs="Times New Roman"/>
          <w:sz w:val="28"/>
          <w:szCs w:val="28"/>
        </w:rPr>
        <w:t xml:space="preserve"> - коэффициент запаса, зависящий от состояния воздушной среды производственных помещений (количества пыли, дыма, концентрации паров и т.п.), а также от количества чисток остекления световых проемов в год и угла наклона светопропускающего материала к горизонту</w:t>
      </w:r>
      <w:r>
        <w:rPr>
          <w:rFonts w:ascii="Times New Roman" w:hAnsi="Times New Roman" w:cs="Times New Roman"/>
          <w:sz w:val="28"/>
          <w:szCs w:val="28"/>
        </w:rPr>
        <w:t xml:space="preserve"> и определяемый по приложению 4. </w:t>
      </w:r>
      <w:r>
        <w:rPr>
          <w:rFonts w:ascii="Times New Roman" w:hAnsi="Times New Roman" w:cs="Times New Roman"/>
          <w:sz w:val="28"/>
          <w:szCs w:val="28"/>
          <w:lang w:val="kk-KZ"/>
        </w:rPr>
        <w:t>В нашем случае он задан</w:t>
      </w:r>
      <w:r w:rsidRPr="004E3B78">
        <w:rPr>
          <w:rFonts w:ascii="Times New Roman" w:hAnsi="Times New Roman" w:cs="Times New Roman"/>
          <w:sz w:val="28"/>
          <w:szCs w:val="28"/>
        </w:rPr>
        <w:t xml:space="preserve"> по заданию </w:t>
      </w:r>
      <w:r w:rsidRPr="004E3B78">
        <w:rPr>
          <w:rFonts w:ascii="Times New Roman" w:hAnsi="Times New Roman" w:cs="Times New Roman"/>
          <w:i/>
          <w:sz w:val="28"/>
          <w:szCs w:val="28"/>
        </w:rPr>
        <w:t>К</w:t>
      </w:r>
      <w:r w:rsidRPr="004E3B78">
        <w:rPr>
          <w:rFonts w:ascii="Times New Roman" w:hAnsi="Times New Roman" w:cs="Times New Roman"/>
          <w:sz w:val="28"/>
          <w:szCs w:val="28"/>
          <w:vertAlign w:val="subscript"/>
        </w:rPr>
        <w:t xml:space="preserve">з </w:t>
      </w:r>
      <w:r w:rsidRPr="004E3B78">
        <w:rPr>
          <w:rFonts w:ascii="Times New Roman" w:hAnsi="Times New Roman" w:cs="Times New Roman"/>
          <w:sz w:val="28"/>
          <w:szCs w:val="28"/>
        </w:rPr>
        <w:t xml:space="preserve">= 1,5 </w:t>
      </w:r>
      <w:r w:rsidR="005D3B00" w:rsidRPr="004E3B78">
        <w:rPr>
          <w:rFonts w:ascii="Times New Roman" w:hAnsi="Times New Roman" w:cs="Times New Roman"/>
        </w:rPr>
        <w:tab/>
      </w:r>
    </w:p>
    <w:p w:rsidR="000C7E1A" w:rsidRDefault="000C7E1A" w:rsidP="000C7E1A">
      <w:pPr>
        <w:tabs>
          <w:tab w:val="num" w:pos="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181F">
        <w:rPr>
          <w:rFonts w:ascii="Times New Roman" w:hAnsi="Times New Roman" w:cs="Times New Roman"/>
          <w:sz w:val="28"/>
          <w:szCs w:val="28"/>
        </w:rPr>
        <w:t xml:space="preserve">3. Нормированное значение КЕО при боковом освещении </w:t>
      </w:r>
      <w:r w:rsidRPr="0006181F">
        <w:rPr>
          <w:rFonts w:ascii="Times New Roman" w:hAnsi="Times New Roman" w:cs="Times New Roman"/>
          <w:position w:val="-12"/>
          <w:sz w:val="28"/>
          <w:szCs w:val="28"/>
        </w:rPr>
        <w:object w:dxaOrig="300" w:dyaOrig="360">
          <v:shape id="_x0000_i1034" type="#_x0000_t75" style="width:19.25pt;height:22.6pt" o:ole="">
            <v:imagedata r:id="rId22" o:title=""/>
          </v:shape>
          <o:OLEObject Type="Embed" ProgID="Equation.3" ShapeID="_x0000_i1034" DrawAspect="Content" ObjectID="_1672559830" r:id="rId23"/>
        </w:object>
      </w:r>
      <w:r w:rsidRPr="0006181F">
        <w:rPr>
          <w:rFonts w:ascii="Times New Roman" w:hAnsi="Times New Roman" w:cs="Times New Roman"/>
          <w:sz w:val="28"/>
          <w:szCs w:val="28"/>
        </w:rPr>
        <w:t xml:space="preserve"> для раб</w:t>
      </w:r>
      <w:r>
        <w:rPr>
          <w:rFonts w:ascii="Times New Roman" w:hAnsi="Times New Roman" w:cs="Times New Roman"/>
          <w:sz w:val="28"/>
          <w:szCs w:val="28"/>
        </w:rPr>
        <w:t>от средней точности для г. Т</w:t>
      </w:r>
      <w:r>
        <w:rPr>
          <w:rFonts w:ascii="Times New Roman" w:hAnsi="Times New Roman" w:cs="Times New Roman"/>
          <w:sz w:val="28"/>
          <w:szCs w:val="28"/>
          <w:lang w:val="kk-KZ"/>
        </w:rPr>
        <w:t>омск</w:t>
      </w:r>
      <w:r w:rsidRPr="0006181F">
        <w:rPr>
          <w:rFonts w:ascii="Times New Roman" w:hAnsi="Times New Roman" w:cs="Times New Roman"/>
          <w:sz w:val="28"/>
          <w:szCs w:val="28"/>
        </w:rPr>
        <w:t xml:space="preserve"> согласно формуле </w:t>
      </w:r>
    </w:p>
    <w:p w:rsidR="000C7E1A" w:rsidRDefault="00A94980" w:rsidP="000C7E1A">
      <w:pPr>
        <w:tabs>
          <w:tab w:val="num" w:pos="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86BB1">
        <w:rPr>
          <w:position w:val="-12"/>
          <w:lang w:val="en-US"/>
        </w:rPr>
        <w:object w:dxaOrig="1100" w:dyaOrig="380">
          <v:shape id="_x0000_i1035" type="#_x0000_t75" style="width:63.65pt;height:24.3pt" o:ole="">
            <v:imagedata r:id="rId24" o:title=""/>
          </v:shape>
          <o:OLEObject Type="Embed" ProgID="Equation.3" ShapeID="_x0000_i1035" DrawAspect="Content" ObjectID="_1672559831" r:id="rId25"/>
        </w:object>
      </w:r>
      <w:r w:rsidR="000C7E1A" w:rsidRPr="0006181F">
        <w:rPr>
          <w:rFonts w:ascii="Times New Roman" w:hAnsi="Times New Roman" w:cs="Times New Roman"/>
          <w:sz w:val="28"/>
          <w:szCs w:val="28"/>
        </w:rPr>
        <w:t>,</w:t>
      </w:r>
    </w:p>
    <w:p w:rsidR="000C7E1A" w:rsidRPr="00A94980" w:rsidRDefault="000C7E1A" w:rsidP="000C7E1A">
      <w:pPr>
        <w:spacing w:after="0"/>
        <w:ind w:firstLine="53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</w:rPr>
        <w:t>где 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— значение КЕО по СНиП 23-05-95</w:t>
      </w:r>
      <w:r w:rsidRPr="000C7E1A">
        <w:rPr>
          <w:rFonts w:ascii="Times New Roman" w:hAnsi="Times New Roman" w:cs="Times New Roman"/>
          <w:sz w:val="28"/>
          <w:szCs w:val="28"/>
        </w:rPr>
        <w:t xml:space="preserve"> «Естественное и</w:t>
      </w:r>
      <w:r w:rsidR="00A94980">
        <w:rPr>
          <w:rFonts w:ascii="Times New Roman" w:hAnsi="Times New Roman" w:cs="Times New Roman"/>
          <w:sz w:val="28"/>
          <w:szCs w:val="28"/>
        </w:rPr>
        <w:t xml:space="preserve"> искусственное освещение», 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Приложение</w:t>
      </w:r>
      <w:r w:rsidRPr="000C7E1A">
        <w:rPr>
          <w:rFonts w:ascii="Times New Roman" w:hAnsi="Times New Roman" w:cs="Times New Roman"/>
          <w:sz w:val="28"/>
          <w:szCs w:val="28"/>
        </w:rPr>
        <w:t xml:space="preserve"> 1; е</w:t>
      </w:r>
      <w:r w:rsidRPr="000C7E1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H</w:t>
      </w:r>
      <w:r w:rsidRPr="000C7E1A">
        <w:rPr>
          <w:rFonts w:ascii="Times New Roman" w:hAnsi="Times New Roman" w:cs="Times New Roman"/>
          <w:sz w:val="28"/>
          <w:szCs w:val="28"/>
        </w:rPr>
        <w:t xml:space="preserve">=1,0 (разряд зрительной работы –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0C7E1A">
        <w:rPr>
          <w:rFonts w:ascii="Times New Roman" w:hAnsi="Times New Roman" w:cs="Times New Roman"/>
          <w:sz w:val="28"/>
          <w:szCs w:val="28"/>
        </w:rPr>
        <w:t>, боковое освещение)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A9498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A94980" w:rsidRPr="00A94980">
        <w:rPr>
          <w:rFonts w:ascii="Times New Roman" w:hAnsi="Times New Roman" w:cs="Times New Roman"/>
          <w:sz w:val="28"/>
          <w:szCs w:val="28"/>
        </w:rPr>
        <w:t xml:space="preserve"> </w:t>
      </w:r>
      <w:r w:rsidR="00A94980">
        <w:rPr>
          <w:rFonts w:ascii="Times New Roman" w:hAnsi="Times New Roman" w:cs="Times New Roman"/>
          <w:sz w:val="28"/>
          <w:szCs w:val="28"/>
        </w:rPr>
        <w:t>–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номер группы обеспеченности естественным светом по приложению 3.</w:t>
      </w:r>
    </w:p>
    <w:p w:rsidR="000C7E1A" w:rsidRDefault="000C7E1A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7E1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C7E1A">
        <w:rPr>
          <w:rFonts w:ascii="Times New Roman" w:hAnsi="Times New Roman" w:cs="Times New Roman"/>
          <w:sz w:val="28"/>
          <w:szCs w:val="28"/>
        </w:rPr>
        <w:t xml:space="preserve"> — коэффициент све</w:t>
      </w:r>
      <w:r w:rsidR="00A94980">
        <w:rPr>
          <w:rFonts w:ascii="Times New Roman" w:hAnsi="Times New Roman" w:cs="Times New Roman"/>
          <w:sz w:val="28"/>
          <w:szCs w:val="28"/>
        </w:rPr>
        <w:t xml:space="preserve">тового климата, 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>Приложение 2</w:t>
      </w:r>
      <w:r w:rsidRPr="000C7E1A">
        <w:rPr>
          <w:rFonts w:ascii="Times New Roman" w:hAnsi="Times New Roman" w:cs="Times New Roman"/>
          <w:sz w:val="28"/>
          <w:szCs w:val="28"/>
        </w:rPr>
        <w:t xml:space="preserve">; </w:t>
      </w:r>
      <w:r w:rsidRPr="000C7E1A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0C7E1A">
        <w:rPr>
          <w:rFonts w:ascii="Times New Roman" w:hAnsi="Times New Roman" w:cs="Times New Roman"/>
          <w:sz w:val="28"/>
          <w:szCs w:val="28"/>
        </w:rPr>
        <w:t>=1 (ориентация световых проемов – З)</w:t>
      </w:r>
      <w:r w:rsidR="00A94980">
        <w:rPr>
          <w:rFonts w:ascii="Times New Roman" w:hAnsi="Times New Roman" w:cs="Times New Roman"/>
          <w:sz w:val="28"/>
          <w:szCs w:val="28"/>
          <w:lang w:val="kk-KZ"/>
        </w:rPr>
        <w:t xml:space="preserve"> с учетом Приложения 3</w:t>
      </w:r>
    </w:p>
    <w:p w:rsidR="00A94980" w:rsidRPr="00A94980" w:rsidRDefault="00A94980" w:rsidP="000C7E1A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C7E1A" w:rsidRPr="0006181F" w:rsidRDefault="000C7E1A" w:rsidP="00A94980">
      <w:pPr>
        <w:tabs>
          <w:tab w:val="num" w:pos="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ab/>
      </w:r>
      <w:r w:rsidR="00A9498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55D0F" w:rsidRPr="0006181F">
        <w:rPr>
          <w:rFonts w:ascii="Times New Roman" w:hAnsi="Times New Roman" w:cs="Times New Roman"/>
          <w:position w:val="-12"/>
          <w:sz w:val="28"/>
          <w:szCs w:val="28"/>
        </w:rPr>
        <w:object w:dxaOrig="1840" w:dyaOrig="380">
          <v:shape id="_x0000_i1036" type="#_x0000_t75" style="width:83.7pt;height:20.95pt" o:ole="">
            <v:imagedata r:id="rId26" o:title=""/>
          </v:shape>
          <o:OLEObject Type="Embed" ProgID="Equation.3" ShapeID="_x0000_i1036" DrawAspect="Content" ObjectID="_1672559832" r:id="rId27"/>
        </w:object>
      </w:r>
      <w:r w:rsidRPr="0006181F">
        <w:rPr>
          <w:rFonts w:ascii="Times New Roman" w:hAnsi="Times New Roman" w:cs="Times New Roman"/>
          <w:sz w:val="28"/>
          <w:szCs w:val="28"/>
        </w:rPr>
        <w:t>.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37" type="#_x0000_t75" style="width:15.05pt;height:18.4pt" o:ole="">
            <v:imagedata r:id="rId28" o:title=""/>
          </v:shape>
          <o:OLEObject Type="Embed" ProgID="Equation.3" ShapeID="_x0000_i1037" DrawAspect="Content" ObjectID="_1672559833" r:id="rId29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- световая характеристика окон при боковом освещении, определяемая по приложению 5, в зависимости от отношения:</w: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 длина помещения </w:t>
      </w:r>
      <w:r w:rsidRPr="00955D0F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38" type="#_x0000_t75" style="width:15.9pt;height:18.4pt" o:ole="">
            <v:imagedata r:id="rId30" o:title=""/>
          </v:shape>
          <o:OLEObject Type="Embed" ProgID="Equation.3" ShapeID="_x0000_i1038" DrawAspect="Content" ObjectID="_1672559834" r:id="rId31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к его глубине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39" type="#_x0000_t75" style="width:12.55pt;height:14.25pt" o:ole="">
            <v:imagedata r:id="rId32" o:title=""/>
          </v:shape>
          <o:OLEObject Type="Embed" ProgID="Equation.3" ShapeID="_x0000_i1039" DrawAspect="Content" ObjectID="_1672559835" r:id="rId33"/>
        </w:objec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то есть </w:t>
      </w:r>
      <w:r w:rsidRPr="000C7E1A">
        <w:rPr>
          <w:rFonts w:ascii="Times New Roman" w:hAnsi="Times New Roman" w:cs="Times New Roman"/>
          <w:position w:val="-26"/>
          <w:sz w:val="28"/>
          <w:szCs w:val="28"/>
        </w:rPr>
        <w:object w:dxaOrig="360" w:dyaOrig="700">
          <v:shape id="_x0000_i1040" type="#_x0000_t75" style="width:18.4pt;height:35.15pt" o:ole="">
            <v:imagedata r:id="rId34" o:title=""/>
          </v:shape>
          <o:OLEObject Type="Embed" ProgID="Equation.3" ShapeID="_x0000_i1040" DrawAspect="Content" ObjectID="_1672559836" r:id="rId35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55D0F" w:rsidRDefault="00347B70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2299" w:dyaOrig="380">
          <v:shape id="_x0000_i1041" type="#_x0000_t75" style="width:114.7pt;height:18.4pt" o:ole="">
            <v:imagedata r:id="rId36" o:title=""/>
          </v:shape>
          <o:OLEObject Type="Embed" ProgID="Equation.3" ShapeID="_x0000_i1041" DrawAspect="Content" ObjectID="_1672559837" r:id="rId37"/>
        </w:object>
      </w:r>
    </w:p>
    <w:p w:rsidR="00955D0F" w:rsidRDefault="00347B70" w:rsidP="00955D0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55D0F">
        <w:rPr>
          <w:rFonts w:ascii="Times New Roman" w:hAnsi="Times New Roman" w:cs="Times New Roman"/>
          <w:b/>
          <w:bCs/>
          <w:position w:val="-10"/>
          <w:sz w:val="28"/>
          <w:szCs w:val="28"/>
        </w:rPr>
        <w:object w:dxaOrig="3100" w:dyaOrig="360">
          <v:shape id="_x0000_i1042" type="#_x0000_t75" style="width:155.7pt;height:18.4pt" o:ole="">
            <v:imagedata r:id="rId38" o:title=""/>
          </v:shape>
          <o:OLEObject Type="Embed" ProgID="Equation.3" ShapeID="_x0000_i1042" DrawAspect="Content" ObjectID="_1672559838" r:id="rId39"/>
        </w:object>
      </w:r>
      <w:r w:rsidR="00955D0F" w:rsidRPr="00955D0F">
        <w:rPr>
          <w:rFonts w:ascii="Times New Roman" w:hAnsi="Times New Roman" w:cs="Times New Roman"/>
          <w:i/>
          <w:sz w:val="28"/>
          <w:szCs w:val="28"/>
        </w:rPr>
        <w:t xml:space="preserve">                        </w: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position w:val="-26"/>
          <w:sz w:val="28"/>
          <w:szCs w:val="28"/>
        </w:rPr>
        <w:object w:dxaOrig="1660" w:dyaOrig="700">
          <v:shape id="_x0000_i1043" type="#_x0000_t75" style="width:82.9pt;height:35.15pt" o:ole="">
            <v:imagedata r:id="rId40" o:title=""/>
          </v:shape>
          <o:OLEObject Type="Embed" ProgID="Equation.3" ShapeID="_x0000_i1043" DrawAspect="Content" ObjectID="_1672559839" r:id="rId41"/>
        </w:objec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955D0F">
        <w:rPr>
          <w:rFonts w:ascii="Times New Roman" w:hAnsi="Times New Roman" w:cs="Times New Roman"/>
          <w:sz w:val="28"/>
          <w:szCs w:val="28"/>
        </w:rPr>
        <w:t xml:space="preserve">- глубина помещения </w:t>
      </w:r>
      <w:r w:rsidRPr="00955D0F">
        <w:rPr>
          <w:rFonts w:ascii="Times New Roman" w:hAnsi="Times New Roman" w:cs="Times New Roman"/>
          <w:position w:val="-4"/>
          <w:sz w:val="28"/>
          <w:szCs w:val="28"/>
        </w:rPr>
        <w:object w:dxaOrig="260" w:dyaOrig="279">
          <v:shape id="_x0000_i1044" type="#_x0000_t75" style="width:12.55pt;height:14.25pt" o:ole="">
            <v:imagedata r:id="rId42" o:title=""/>
          </v:shape>
          <o:OLEObject Type="Embed" ProgID="Equation.3" ShapeID="_x0000_i1044" DrawAspect="Content" ObjectID="_1672559840" r:id="rId43"/>
        </w:object>
      </w:r>
      <w:r w:rsidRPr="00955D0F">
        <w:rPr>
          <w:rFonts w:ascii="Times New Roman" w:hAnsi="Times New Roman" w:cs="Times New Roman"/>
          <w:sz w:val="28"/>
          <w:szCs w:val="28"/>
        </w:rPr>
        <w:t xml:space="preserve"> к высоте от уровня условной рабочей поверхности до верха оконного проема </w:t>
      </w:r>
      <w:r w:rsidR="003A4006" w:rsidRPr="003A4006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45" type="#_x0000_t75" style="width:13.4pt;height:19.25pt" o:ole="">
            <v:imagedata r:id="rId44" o:title=""/>
          </v:shape>
          <o:OLEObject Type="Embed" ProgID="Equation.3" ShapeID="_x0000_i1045" DrawAspect="Content" ObjectID="_1672559841" r:id="rId45"/>
        </w:object>
      </w:r>
      <w:r>
        <w:rPr>
          <w:rFonts w:ascii="Times New Roman" w:hAnsi="Times New Roman" w:cs="Times New Roman"/>
          <w:sz w:val="28"/>
          <w:szCs w:val="28"/>
        </w:rPr>
        <w:t xml:space="preserve">, то есть </w:t>
      </w:r>
      <w:r w:rsidR="003A4006" w:rsidRPr="003A4006">
        <w:rPr>
          <w:rFonts w:ascii="Times New Roman" w:hAnsi="Times New Roman" w:cs="Times New Roman"/>
          <w:position w:val="-34"/>
          <w:sz w:val="28"/>
          <w:szCs w:val="28"/>
        </w:rPr>
        <w:object w:dxaOrig="340" w:dyaOrig="780">
          <v:shape id="_x0000_i1046" type="#_x0000_t75" style="width:16.75pt;height:38.5pt" o:ole="">
            <v:imagedata r:id="rId46" o:title=""/>
          </v:shape>
          <o:OLEObject Type="Embed" ProgID="Equation.3" ShapeID="_x0000_i1046" DrawAspect="Content" ObjectID="_1672559842" r:id="rId47"/>
        </w:objec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5D0F">
        <w:rPr>
          <w:rFonts w:ascii="Times New Roman" w:hAnsi="Times New Roman" w:cs="Times New Roman"/>
          <w:i/>
          <w:position w:val="-12"/>
          <w:sz w:val="28"/>
          <w:szCs w:val="28"/>
          <w:lang w:val="en-US"/>
        </w:rPr>
        <w:object w:dxaOrig="5000" w:dyaOrig="380">
          <v:shape id="_x0000_i1047" type="#_x0000_t75" style="width:249.5pt;height:18.4pt" o:ole="">
            <v:imagedata r:id="rId48" o:title=""/>
          </v:shape>
          <o:OLEObject Type="Embed" ProgID="Equation.3" ShapeID="_x0000_i1047" DrawAspect="Content" ObjectID="_1672559843" r:id="rId49"/>
        </w:object>
      </w:r>
    </w:p>
    <w:p w:rsidR="00955D0F" w:rsidRPr="00955D0F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955D0F">
        <w:rPr>
          <w:rFonts w:ascii="Times New Roman" w:hAnsi="Times New Roman" w:cs="Times New Roman"/>
          <w:position w:val="-34"/>
          <w:sz w:val="28"/>
          <w:szCs w:val="28"/>
        </w:rPr>
        <w:object w:dxaOrig="1380" w:dyaOrig="780">
          <v:shape id="_x0000_i1048" type="#_x0000_t75" style="width:68.65pt;height:39.35pt" o:ole="">
            <v:imagedata r:id="rId50" o:title=""/>
          </v:shape>
          <o:OLEObject Type="Embed" ProgID="Equation.3" ShapeID="_x0000_i1048" DrawAspect="Content" ObjectID="_1672559844" r:id="rId51"/>
        </w:object>
      </w:r>
    </w:p>
    <w:p w:rsidR="00955D0F" w:rsidRPr="000C7E1A" w:rsidRDefault="00955D0F" w:rsidP="00955D0F">
      <w:pPr>
        <w:jc w:val="both"/>
        <w:rPr>
          <w:rFonts w:ascii="Times New Roman" w:hAnsi="Times New Roman" w:cs="Times New Roman"/>
          <w:sz w:val="28"/>
          <w:szCs w:val="28"/>
        </w:rPr>
      </w:pPr>
      <w:r w:rsidRPr="000C7E1A">
        <w:rPr>
          <w:rFonts w:ascii="Times New Roman" w:hAnsi="Times New Roman" w:cs="Times New Roman"/>
          <w:sz w:val="28"/>
          <w:szCs w:val="28"/>
        </w:rPr>
        <w:t>При полученных отношениях</w:t>
      </w:r>
      <w:r w:rsidR="003A4006" w:rsidRPr="003A4006">
        <w:rPr>
          <w:rFonts w:ascii="Times New Roman" w:hAnsi="Times New Roman" w:cs="Times New Roman"/>
          <w:sz w:val="28"/>
          <w:szCs w:val="28"/>
        </w:rPr>
        <w:t xml:space="preserve"> </w:t>
      </w:r>
      <w:r w:rsidR="003A4006">
        <w:rPr>
          <w:rFonts w:ascii="Times New Roman" w:hAnsi="Times New Roman" w:cs="Times New Roman"/>
          <w:sz w:val="28"/>
          <w:szCs w:val="28"/>
          <w:lang w:val="kk-KZ"/>
        </w:rPr>
        <w:t>по таблице</w:t>
      </w:r>
      <w:r w:rsidRPr="000C7E1A">
        <w:rPr>
          <w:rFonts w:ascii="Times New Roman" w:hAnsi="Times New Roman" w:cs="Times New Roman"/>
          <w:sz w:val="28"/>
          <w:szCs w:val="28"/>
        </w:rPr>
        <w:t xml:space="preserve"> </w:t>
      </w:r>
      <w:r w:rsidRPr="000C7E1A">
        <w:rPr>
          <w:rFonts w:ascii="Times New Roman" w:hAnsi="Times New Roman" w:cs="Times New Roman"/>
          <w:sz w:val="28"/>
          <w:szCs w:val="28"/>
        </w:rPr>
        <w:sym w:font="Symbol" w:char="F068"/>
      </w:r>
      <w:r w:rsidRPr="000C7E1A">
        <w:rPr>
          <w:rFonts w:ascii="Times New Roman" w:hAnsi="Times New Roman" w:cs="Times New Roman"/>
          <w:sz w:val="28"/>
          <w:szCs w:val="28"/>
          <w:vertAlign w:val="subscript"/>
        </w:rPr>
        <w:t xml:space="preserve">0 </w:t>
      </w:r>
      <w:r w:rsidRPr="000C7E1A">
        <w:rPr>
          <w:rFonts w:ascii="Times New Roman" w:hAnsi="Times New Roman" w:cs="Times New Roman"/>
          <w:sz w:val="28"/>
          <w:szCs w:val="28"/>
        </w:rPr>
        <w:t>=19.</w:t>
      </w:r>
    </w:p>
    <w:p w:rsidR="003A4006" w:rsidRDefault="003A4006" w:rsidP="003A400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Pr="003A4006">
        <w:rPr>
          <w:rFonts w:ascii="Times New Roman" w:hAnsi="Times New Roman" w:cs="Times New Roman"/>
          <w:position w:val="-14"/>
          <w:sz w:val="28"/>
          <w:szCs w:val="28"/>
        </w:rPr>
        <w:object w:dxaOrig="440" w:dyaOrig="380">
          <v:shape id="_x0000_i1049" type="#_x0000_t75" style="width:21.75pt;height:19.25pt" o:ole="">
            <v:imagedata r:id="rId52" o:title=""/>
          </v:shape>
          <o:OLEObject Type="Embed" ProgID="Equation.3" ShapeID="_x0000_i1049" DrawAspect="Content" ObjectID="_1672559845" r:id="rId53"/>
        </w:object>
      </w:r>
      <w:r w:rsidRPr="003A4006">
        <w:rPr>
          <w:rFonts w:ascii="Times New Roman" w:hAnsi="Times New Roman" w:cs="Times New Roman"/>
          <w:sz w:val="28"/>
          <w:szCs w:val="28"/>
        </w:rPr>
        <w:t xml:space="preserve">- коэффициент, учитывающий изменения внутренней отраженной составляющей К.Е.О. в помещении при наличии противостоящих зданий, определяемый по приложению 6; Так как по </w:t>
      </w:r>
      <w:r>
        <w:rPr>
          <w:rFonts w:ascii="Times New Roman" w:hAnsi="Times New Roman" w:cs="Times New Roman"/>
          <w:sz w:val="28"/>
          <w:szCs w:val="28"/>
          <w:lang w:val="kk-KZ"/>
        </w:rPr>
        <w:t>условию задачи</w:t>
      </w:r>
      <w:r w:rsidRPr="003A4006">
        <w:rPr>
          <w:rFonts w:ascii="Times New Roman" w:hAnsi="Times New Roman" w:cs="Times New Roman"/>
          <w:sz w:val="28"/>
          <w:szCs w:val="28"/>
        </w:rPr>
        <w:t xml:space="preserve"> здание отдельно стоящее, то </w:t>
      </w:r>
      <w:r w:rsidR="00527FED" w:rsidRPr="003A4006">
        <w:rPr>
          <w:rFonts w:ascii="Times New Roman" w:hAnsi="Times New Roman" w:cs="Times New Roman"/>
          <w:position w:val="-14"/>
          <w:sz w:val="28"/>
          <w:szCs w:val="28"/>
        </w:rPr>
        <w:object w:dxaOrig="900" w:dyaOrig="400">
          <v:shape id="_x0000_i1050" type="#_x0000_t75" style="width:45.2pt;height:20.1pt" o:ole="">
            <v:imagedata r:id="rId54" o:title=""/>
          </v:shape>
          <o:OLEObject Type="Embed" ProgID="Equation.3" ShapeID="_x0000_i1050" DrawAspect="Content" ObjectID="_1672559846" r:id="rId55"/>
        </w:object>
      </w:r>
      <w:r w:rsidRPr="003A4006">
        <w:rPr>
          <w:rFonts w:ascii="Times New Roman" w:hAnsi="Times New Roman" w:cs="Times New Roman"/>
          <w:sz w:val="28"/>
          <w:szCs w:val="28"/>
        </w:rPr>
        <w:t>.</w:t>
      </w:r>
    </w:p>
    <w:p w:rsidR="003A4006" w:rsidRPr="00276A97" w:rsidRDefault="003A4006" w:rsidP="00276A97">
      <w:pPr>
        <w:tabs>
          <w:tab w:val="num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Pr="00276A97">
        <w:rPr>
          <w:rFonts w:ascii="Times New Roman" w:hAnsi="Times New Roman" w:cs="Times New Roman"/>
          <w:caps/>
          <w:sz w:val="28"/>
          <w:szCs w:val="28"/>
        </w:rPr>
        <w:t>з</w:t>
      </w:r>
      <w:r w:rsidRPr="00276A97">
        <w:rPr>
          <w:rFonts w:ascii="Times New Roman" w:hAnsi="Times New Roman" w:cs="Times New Roman"/>
          <w:sz w:val="28"/>
          <w:szCs w:val="28"/>
        </w:rPr>
        <w:t xml:space="preserve">начение коэффициента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276A97">
        <w:rPr>
          <w:rFonts w:ascii="Times New Roman" w:hAnsi="Times New Roman" w:cs="Times New Roman"/>
          <w:sz w:val="28"/>
          <w:szCs w:val="28"/>
        </w:rPr>
        <w:t xml:space="preserve"> на уровне условной рабочей поверхности при открытом горизонте находим по приложению(9).</w:t>
      </w:r>
    </w:p>
    <w:p w:rsid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276A97">
        <w:rPr>
          <w:rFonts w:ascii="Times New Roman" w:hAnsi="Times New Roman" w:cs="Times New Roman"/>
          <w:sz w:val="28"/>
          <w:szCs w:val="28"/>
        </w:rPr>
        <w:t xml:space="preserve">= 0,6;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2 </w:t>
      </w:r>
      <w:r w:rsidRPr="00276A97">
        <w:rPr>
          <w:rFonts w:ascii="Times New Roman" w:hAnsi="Times New Roman" w:cs="Times New Roman"/>
          <w:sz w:val="28"/>
          <w:szCs w:val="28"/>
        </w:rPr>
        <w:t xml:space="preserve">= 0,7; </w:t>
      </w:r>
      <w:r w:rsidRPr="00276A97">
        <w:rPr>
          <w:rFonts w:ascii="Times New Roman" w:hAnsi="Times New Roman" w:cs="Times New Roman"/>
          <w:sz w:val="28"/>
          <w:szCs w:val="28"/>
        </w:rPr>
        <w:sym w:font="Symbol" w:char="F072"/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276A97">
        <w:rPr>
          <w:rFonts w:ascii="Times New Roman" w:hAnsi="Times New Roman" w:cs="Times New Roman"/>
          <w:sz w:val="28"/>
          <w:szCs w:val="28"/>
        </w:rPr>
        <w:t>= 0,1 - коэффициенты отражения потолка, стен и пола</w: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соттветственно</w:t>
      </w:r>
      <w:r w:rsidRPr="00276A97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76A97" w:rsidRPr="00276A97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Определим </w:t>
      </w:r>
      <w:r w:rsidR="003A4006" w:rsidRPr="00276A97">
        <w:rPr>
          <w:rFonts w:ascii="Times New Roman" w:hAnsi="Times New Roman" w:cs="Times New Roman"/>
          <w:sz w:val="28"/>
          <w:szCs w:val="28"/>
        </w:rPr>
        <w:t>площади  потолка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87957">
        <w:rPr>
          <w:position w:val="-12"/>
        </w:rPr>
        <w:object w:dxaOrig="279" w:dyaOrig="380">
          <v:shape id="_x0000_i1051" type="#_x0000_t75" style="width:14.25pt;height:19.25pt" o:ole="">
            <v:imagedata r:id="rId56" o:title=""/>
          </v:shape>
          <o:OLEObject Type="Embed" ProgID="Equation.3" ShapeID="_x0000_i1051" DrawAspect="Content" ObjectID="_1672559847" r:id="rId57"/>
        </w:object>
      </w:r>
      <w:r>
        <w:rPr>
          <w:rFonts w:ascii="Times New Roman" w:hAnsi="Times New Roman" w:cs="Times New Roman"/>
          <w:sz w:val="28"/>
          <w:szCs w:val="28"/>
        </w:rPr>
        <w:t xml:space="preserve"> и пола</w:t>
      </w:r>
      <w:r w:rsidRPr="00276A97">
        <w:rPr>
          <w:position w:val="-12"/>
        </w:rPr>
        <w:object w:dxaOrig="300" w:dyaOrig="380">
          <v:shape id="_x0000_i1052" type="#_x0000_t75" style="width:15.05pt;height:19.25pt" o:ole="">
            <v:imagedata r:id="rId58" o:title=""/>
          </v:shape>
          <o:OLEObject Type="Embed" ProgID="Equation.3" ShapeID="_x0000_i1052" DrawAspect="Content" ObjectID="_1672559848" r:id="rId59"/>
        </w:object>
      </w:r>
      <w:r>
        <w:rPr>
          <w:lang w:val="kk-KZ"/>
        </w:rPr>
        <w:t>:</w:t>
      </w:r>
    </w:p>
    <w:p w:rsidR="00276A97" w:rsidRDefault="00276A97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5020" w:dyaOrig="420">
          <v:shape id="_x0000_i1053" type="#_x0000_t75" style="width:251.15pt;height:20.95pt" o:ole="">
            <v:imagedata r:id="rId60" o:title=""/>
          </v:shape>
          <o:OLEObject Type="Embed" ProgID="Equation.3" ShapeID="_x0000_i1053" DrawAspect="Content" ObjectID="_1672559849" r:id="rId61"/>
        </w:object>
      </w:r>
      <w:r w:rsidR="003A4006" w:rsidRPr="00276A9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площади боковых стен </w:t>
      </w:r>
    </w:p>
    <w:p w:rsidR="005F7103" w:rsidRDefault="005F7103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position w:val="-12"/>
          <w:sz w:val="28"/>
          <w:szCs w:val="28"/>
        </w:rPr>
        <w:object w:dxaOrig="6480" w:dyaOrig="420">
          <v:shape id="_x0000_i1054" type="#_x0000_t75" style="width:324pt;height:20.95pt" o:ole="">
            <v:imagedata r:id="rId62" o:title=""/>
          </v:shape>
          <o:OLEObject Type="Embed" ProgID="Equation.3" ShapeID="_x0000_i1054" DrawAspect="Content" ObjectID="_1672559850" r:id="rId63"/>
        </w:object>
      </w:r>
      <w:r w:rsidR="00276A97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Площадь стены с боковыми световыми проемами в данном случае не учитывается.</w:t>
      </w:r>
    </w:p>
    <w:p w:rsidR="003A4006" w:rsidRPr="00276A97" w:rsidRDefault="00DC6BA9" w:rsidP="005F7103">
      <w:pPr>
        <w:rPr>
          <w:rFonts w:ascii="Times New Roman" w:hAnsi="Times New Roman" w:cs="Times New Roman"/>
          <w:sz w:val="28"/>
          <w:szCs w:val="28"/>
        </w:rPr>
      </w:pPr>
      <w:r w:rsidRPr="005F7103">
        <w:rPr>
          <w:rFonts w:ascii="Times New Roman" w:hAnsi="Times New Roman" w:cs="Times New Roman"/>
          <w:position w:val="-34"/>
          <w:sz w:val="28"/>
          <w:szCs w:val="28"/>
        </w:rPr>
        <w:object w:dxaOrig="8380" w:dyaOrig="780">
          <v:shape id="_x0000_i1055" type="#_x0000_t75" style="width:418.6pt;height:39.35pt" o:ole="">
            <v:imagedata r:id="rId64" o:title=""/>
          </v:shape>
          <o:OLEObject Type="Embed" ProgID="Equation.3" ShapeID="_x0000_i1055" DrawAspect="Content" ObjectID="_1672559851" r:id="rId65"/>
        </w:objec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При одностороннем боковом освещении для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276A97">
        <w:rPr>
          <w:rFonts w:ascii="Times New Roman" w:hAnsi="Times New Roman" w:cs="Times New Roman"/>
          <w:sz w:val="28"/>
          <w:szCs w:val="28"/>
        </w:rPr>
        <w:t xml:space="preserve"> разряда зрительной работы  за расчетную точку согласно п. 5.5 СНиП 23-05-95* «Естественное и искусственное освещение» принимают точку, удаленную от светового проема на расстояние, равное 2,0 м высоты от пола до верха светопроемов, т.е. </w:t>
      </w:r>
    </w:p>
    <w:p w:rsidR="003A4006" w:rsidRPr="00276A97" w:rsidRDefault="00DC6BA9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C6BA9">
        <w:rPr>
          <w:rFonts w:ascii="Times New Roman" w:hAnsi="Times New Roman" w:cs="Times New Roman"/>
          <w:position w:val="-16"/>
          <w:sz w:val="28"/>
          <w:szCs w:val="28"/>
        </w:rPr>
        <w:object w:dxaOrig="2960" w:dyaOrig="420">
          <v:shape id="_x0000_i1056" type="#_x0000_t75" style="width:148.2pt;height:20.95pt" o:ole="">
            <v:imagedata r:id="rId66" o:title=""/>
          </v:shape>
          <o:OLEObject Type="Embed" ProgID="Equation.3" ShapeID="_x0000_i1056" DrawAspect="Content" ObjectID="_1672559852" r:id="rId67"/>
        </w:objec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В этом случае отношение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320" w:dyaOrig="740">
          <v:shape id="_x0000_i1057" type="#_x0000_t75" style="width:15.9pt;height:36.85pt" o:ole="">
            <v:imagedata r:id="rId68" o:title=""/>
          </v:shape>
          <o:OLEObject Type="Embed" ProgID="Equation.3" ShapeID="_x0000_i1057" DrawAspect="Content" ObjectID="_1672559853" r:id="rId69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 составляет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860" w:dyaOrig="740">
          <v:shape id="_x0000_i1058" type="#_x0000_t75" style="width:92.95pt;height:36.85pt" o:ole="">
            <v:imagedata r:id="rId70" o:title=""/>
          </v:shape>
          <o:OLEObject Type="Embed" ProgID="Equation.3" ShapeID="_x0000_i1058" DrawAspect="Content" ObjectID="_1672559854" r:id="rId71"/>
        </w:object>
      </w:r>
      <w:r w:rsidRPr="00276A97">
        <w:rPr>
          <w:rFonts w:ascii="Times New Roman" w:hAnsi="Times New Roman" w:cs="Times New Roman"/>
          <w:sz w:val="28"/>
          <w:szCs w:val="28"/>
        </w:rPr>
        <w:t>.</w:t>
      </w:r>
    </w:p>
    <w:p w:rsidR="00DC6BA9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>Для отношений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100" w:dyaOrig="740">
          <v:shape id="_x0000_i1059" type="#_x0000_t75" style="width:55.25pt;height:36.85pt" o:ole="">
            <v:imagedata r:id="rId72" o:title=""/>
          </v:shape>
          <o:OLEObject Type="Embed" ProgID="Equation.3" ShapeID="_x0000_i1059" DrawAspect="Content" ObjectID="_1672559855" r:id="rId73"/>
        </w:object>
      </w:r>
      <w:r w:rsidRPr="00276A97">
        <w:rPr>
          <w:rFonts w:ascii="Times New Roman" w:hAnsi="Times New Roman" w:cs="Times New Roman"/>
          <w:sz w:val="28"/>
          <w:szCs w:val="28"/>
        </w:rPr>
        <w:t>;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Pr="00276A97">
        <w:rPr>
          <w:rFonts w:ascii="Times New Roman" w:hAnsi="Times New Roman" w:cs="Times New Roman"/>
          <w:sz w:val="28"/>
          <w:szCs w:val="28"/>
        </w:rPr>
        <w:t xml:space="preserve">  </w:t>
      </w:r>
      <w:r w:rsidR="00DC6BA9" w:rsidRPr="00DC6BA9">
        <w:rPr>
          <w:rFonts w:ascii="Times New Roman" w:hAnsi="Times New Roman" w:cs="Times New Roman"/>
          <w:position w:val="-34"/>
          <w:sz w:val="28"/>
          <w:szCs w:val="28"/>
        </w:rPr>
        <w:object w:dxaOrig="740" w:dyaOrig="780">
          <v:shape id="_x0000_i1060" type="#_x0000_t75" style="width:36.85pt;height:39.35pt" o:ole="">
            <v:imagedata r:id="rId74" o:title=""/>
          </v:shape>
          <o:OLEObject Type="Embed" ProgID="Equation.3" ShapeID="_x0000_i1060" DrawAspect="Content" ObjectID="_1672559856" r:id="rId75"/>
        </w:object>
      </w:r>
      <w:r w:rsidR="00DC6BA9">
        <w:rPr>
          <w:rFonts w:ascii="Times New Roman" w:hAnsi="Times New Roman" w:cs="Times New Roman"/>
          <w:sz w:val="28"/>
          <w:szCs w:val="28"/>
        </w:rPr>
        <w:t xml:space="preserve">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276A97">
        <w:rPr>
          <w:rFonts w:ascii="Times New Roman" w:hAnsi="Times New Roman" w:cs="Times New Roman"/>
          <w:sz w:val="28"/>
          <w:szCs w:val="28"/>
        </w:rPr>
        <w:t xml:space="preserve">и  </w:t>
      </w:r>
      <w:r w:rsidR="00DC6BA9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A45484" w:rsidRPr="00DC6BA9">
        <w:rPr>
          <w:rFonts w:ascii="Times New Roman" w:hAnsi="Times New Roman" w:cs="Times New Roman"/>
          <w:position w:val="-26"/>
          <w:sz w:val="28"/>
          <w:szCs w:val="28"/>
        </w:rPr>
        <w:object w:dxaOrig="1080" w:dyaOrig="700">
          <v:shape id="_x0000_i1061" type="#_x0000_t75" style="width:54.4pt;height:35.15pt" o:ole="">
            <v:imagedata r:id="rId76" o:title=""/>
          </v:shape>
          <o:OLEObject Type="Embed" ProgID="Equation.3" ShapeID="_x0000_i1061" DrawAspect="Content" ObjectID="_1672559857" r:id="rId77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, </w:t>
      </w:r>
      <w:r w:rsidR="00DC6BA9" w:rsidRPr="00DC6BA9">
        <w:rPr>
          <w:rFonts w:ascii="Times New Roman" w:hAnsi="Times New Roman" w:cs="Times New Roman"/>
          <w:position w:val="-16"/>
          <w:sz w:val="28"/>
          <w:szCs w:val="28"/>
        </w:rPr>
        <w:object w:dxaOrig="1180" w:dyaOrig="420">
          <v:shape id="_x0000_i1062" type="#_x0000_t75" style="width:58.6pt;height:20.95pt" o:ole="">
            <v:imagedata r:id="rId78" o:title=""/>
          </v:shape>
          <o:OLEObject Type="Embed" ProgID="Equation.3" ShapeID="_x0000_i1062" DrawAspect="Content" ObjectID="_1672559858" r:id="rId79"/>
        </w:object>
      </w:r>
      <w:r w:rsidRPr="00276A97">
        <w:rPr>
          <w:rFonts w:ascii="Times New Roman" w:hAnsi="Times New Roman" w:cs="Times New Roman"/>
          <w:sz w:val="28"/>
          <w:szCs w:val="28"/>
        </w:rPr>
        <w:t xml:space="preserve"> </w:t>
      </w:r>
      <w:r w:rsidR="00A45484">
        <w:rPr>
          <w:rFonts w:ascii="Times New Roman" w:hAnsi="Times New Roman" w:cs="Times New Roman"/>
          <w:sz w:val="28"/>
          <w:szCs w:val="28"/>
          <w:lang w:val="kk-KZ"/>
        </w:rPr>
        <w:t xml:space="preserve">по приложению 9 </w:t>
      </w:r>
    </w:p>
    <w:p w:rsidR="003A4006" w:rsidRPr="00276A97" w:rsidRDefault="003A4006" w:rsidP="003A400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76A97">
        <w:rPr>
          <w:rFonts w:ascii="Times New Roman" w:hAnsi="Times New Roman" w:cs="Times New Roman"/>
          <w:sz w:val="28"/>
          <w:szCs w:val="28"/>
        </w:rPr>
        <w:lastRenderedPageBreak/>
        <w:t xml:space="preserve">величина  </w:t>
      </w:r>
      <w:r w:rsidRPr="00276A9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276A97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276A97">
        <w:rPr>
          <w:rFonts w:ascii="Times New Roman" w:hAnsi="Times New Roman" w:cs="Times New Roman"/>
          <w:sz w:val="28"/>
          <w:szCs w:val="28"/>
        </w:rPr>
        <w:t>= 1,64</w:t>
      </w:r>
    </w:p>
    <w:p w:rsidR="00A45484" w:rsidRPr="00A45484" w:rsidRDefault="00A45484" w:rsidP="00527FE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  <w:lang w:val="kk-KZ"/>
        </w:rPr>
        <w:t>7</w:t>
      </w:r>
      <w:r w:rsidRPr="00A45484">
        <w:rPr>
          <w:rFonts w:ascii="Times New Roman" w:hAnsi="Times New Roman" w:cs="Times New Roman"/>
          <w:sz w:val="28"/>
          <w:szCs w:val="28"/>
        </w:rPr>
        <w:t>. Общий коэффициент светопропускания</w:t>
      </w:r>
      <w:r w:rsidRPr="00A45484">
        <w:rPr>
          <w:rFonts w:ascii="Times New Roman" w:hAnsi="Times New Roman" w:cs="Times New Roman"/>
          <w:sz w:val="28"/>
          <w:szCs w:val="28"/>
          <w:lang w:val="kk-KZ"/>
        </w:rPr>
        <w:t xml:space="preserve"> окон</w:t>
      </w:r>
    </w:p>
    <w:p w:rsidR="00A45484" w:rsidRPr="00A45484" w:rsidRDefault="00A45484" w:rsidP="00A45484">
      <w:pPr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340" w:dyaOrig="380">
          <v:shape id="_x0000_i1063" type="#_x0000_t75" style="width:117.2pt;height:19.25pt" o:ole="">
            <v:imagedata r:id="rId80" o:title=""/>
          </v:shape>
          <o:OLEObject Type="Embed" ProgID="Equation.3" ShapeID="_x0000_i1063" DrawAspect="Content" ObjectID="_1672559859" r:id="rId81"/>
        </w:objec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45484">
        <w:rPr>
          <w:rFonts w:ascii="Times New Roman" w:hAnsi="Times New Roman" w:cs="Times New Roman"/>
          <w:sz w:val="28"/>
          <w:szCs w:val="28"/>
        </w:rPr>
        <w:t xml:space="preserve">При проектировании только бокового освещения, при определении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64" type="#_x0000_t75" style="width:13.4pt;height:18.4pt" o:ole="">
            <v:imagedata r:id="rId82" o:title=""/>
          </v:shape>
          <o:OLEObject Type="Embed" ProgID="Equation.3" ShapeID="_x0000_i1064" DrawAspect="Content" ObjectID="_1672559860" r:id="rId83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учитываются только значения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60" w:dyaOrig="380">
          <v:shape id="_x0000_i1065" type="#_x0000_t75" style="width:13.4pt;height:19.25pt" o:ole="">
            <v:imagedata r:id="rId84" o:title=""/>
          </v:shape>
          <o:OLEObject Type="Embed" ProgID="Equation.3" ShapeID="_x0000_i1065" DrawAspect="Content" ObjectID="_1672559861" r:id="rId8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,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6" type="#_x0000_t75" style="width:14.25pt;height:19.25pt" o:ole="">
            <v:imagedata r:id="rId86" o:title=""/>
          </v:shape>
          <o:OLEObject Type="Embed" ProgID="Equation.3" ShapeID="_x0000_i1066" DrawAspect="Content" ObjectID="_1672559862" r:id="rId87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и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279" w:dyaOrig="380">
          <v:shape id="_x0000_i1067" type="#_x0000_t75" style="width:14.25pt;height:19.25pt" o:ole="">
            <v:imagedata r:id="rId88" o:title=""/>
          </v:shape>
          <o:OLEObject Type="Embed" ProgID="Equation.3" ShapeID="_x0000_i1067" DrawAspect="Content" ObjectID="_1672559863" r:id="rId89"/>
        </w:object>
      </w:r>
      <w:r w:rsidRPr="00A45484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sz w:val="28"/>
          <w:szCs w:val="28"/>
        </w:rPr>
        <w:t xml:space="preserve">где </w:t>
      </w: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40" w:dyaOrig="340">
          <v:shape id="_x0000_i1068" type="#_x0000_t75" style="width:11.7pt;height:16.75pt" o:ole="">
            <v:imagedata r:id="rId90" o:title=""/>
          </v:shape>
          <o:OLEObject Type="Embed" ProgID="Equation.3" ShapeID="_x0000_i1068" DrawAspect="Content" ObjectID="_1672559864" r:id="rId91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 светопропускания материала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45484">
        <w:rPr>
          <w:rFonts w:ascii="Times New Roman" w:hAnsi="Times New Roman" w:cs="Times New Roman"/>
          <w:sz w:val="28"/>
          <w:szCs w:val="28"/>
        </w:rPr>
        <w:t xml:space="preserve">стекло одинарное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900" w:dyaOrig="380">
          <v:shape id="_x0000_i1069" type="#_x0000_t75" style="width:45.2pt;height:19.25pt" o:ole="">
            <v:imagedata r:id="rId92" o:title=""/>
          </v:shape>
          <o:OLEObject Type="Embed" ProgID="Equation.3" ShapeID="_x0000_i1069" DrawAspect="Content" ObjectID="_1672559865" r:id="rId93"/>
        </w:object>
      </w:r>
      <w:r>
        <w:rPr>
          <w:rFonts w:ascii="Times New Roman" w:hAnsi="Times New Roman" w:cs="Times New Roman"/>
          <w:sz w:val="28"/>
          <w:szCs w:val="28"/>
        </w:rPr>
        <w:t xml:space="preserve"> по приложению </w:t>
      </w:r>
      <w:r w:rsidRPr="00A45484">
        <w:rPr>
          <w:rFonts w:ascii="Times New Roman" w:hAnsi="Times New Roman" w:cs="Times New Roman"/>
          <w:sz w:val="28"/>
          <w:szCs w:val="28"/>
        </w:rPr>
        <w:t>7;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0" type="#_x0000_t75" style="width:13.4pt;height:16.75pt" o:ole="">
            <v:imagedata r:id="rId94" o:title=""/>
          </v:shape>
          <o:OLEObject Type="Embed" ProgID="Equation.3" ShapeID="_x0000_i1070" DrawAspect="Content" ObjectID="_1672559866" r:id="rId95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потери света в переплётах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sz w:val="28"/>
          <w:szCs w:val="28"/>
        </w:rPr>
        <w:t>- вид переплета о</w:t>
      </w:r>
      <w:r>
        <w:rPr>
          <w:rFonts w:ascii="Times New Roman" w:hAnsi="Times New Roman" w:cs="Times New Roman"/>
          <w:sz w:val="28"/>
          <w:szCs w:val="28"/>
        </w:rPr>
        <w:t xml:space="preserve">динарный стальной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1060" w:dyaOrig="380">
          <v:shape id="_x0000_i1071" type="#_x0000_t75" style="width:52.75pt;height:19.25pt" o:ole="">
            <v:imagedata r:id="rId96" o:title=""/>
          </v:shape>
          <o:OLEObject Type="Embed" ProgID="Equation.3" ShapeID="_x0000_i1071" DrawAspect="Content" ObjectID="_1672559867" r:id="rId97"/>
        </w:object>
      </w:r>
      <w:r>
        <w:rPr>
          <w:rFonts w:ascii="Times New Roman" w:hAnsi="Times New Roman" w:cs="Times New Roman"/>
          <w:sz w:val="28"/>
          <w:szCs w:val="28"/>
        </w:rPr>
        <w:t xml:space="preserve"> по приложению</w:t>
      </w:r>
      <w:r w:rsidRPr="00A45484">
        <w:rPr>
          <w:rFonts w:ascii="Times New Roman" w:hAnsi="Times New Roman" w:cs="Times New Roman"/>
          <w:sz w:val="28"/>
          <w:szCs w:val="28"/>
        </w:rPr>
        <w:t xml:space="preserve"> 7;</w:t>
      </w:r>
    </w:p>
    <w:p w:rsidR="00A45484" w:rsidRPr="00A45484" w:rsidRDefault="00A45484" w:rsidP="00A45484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72" type="#_x0000_t75" style="width:13.4pt;height:16.75pt" o:ole="">
            <v:imagedata r:id="rId98" o:title=""/>
          </v:shape>
          <o:OLEObject Type="Embed" ProgID="Equation.3" ShapeID="_x0000_i1072" DrawAspect="Content" ObjectID="_1672559868" r:id="rId99"/>
        </w:object>
      </w:r>
      <w:r w:rsidRPr="00A45484">
        <w:rPr>
          <w:rFonts w:ascii="Times New Roman" w:hAnsi="Times New Roman" w:cs="Times New Roman"/>
          <w:sz w:val="28"/>
          <w:szCs w:val="28"/>
        </w:rPr>
        <w:t xml:space="preserve"> - коэффициент, учитывающий световые потери в солнцезащитных устройствах (приложение 8) убирающиеся регулируемые жалюзи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680" w:dyaOrig="380">
          <v:shape id="_x0000_i1073" type="#_x0000_t75" style="width:34.35pt;height:19.25pt" o:ole="">
            <v:imagedata r:id="rId100" o:title=""/>
          </v:shape>
          <o:OLEObject Type="Embed" ProgID="Equation.3" ShapeID="_x0000_i1073" DrawAspect="Content" ObjectID="_1672559869" r:id="rId101"/>
        </w:object>
      </w:r>
    </w:p>
    <w:p w:rsidR="003A4006" w:rsidRPr="00A45484" w:rsidRDefault="00527FED" w:rsidP="00A45484">
      <w:pPr>
        <w:jc w:val="center"/>
        <w:rPr>
          <w:rFonts w:ascii="Times New Roman" w:hAnsi="Times New Roman" w:cs="Times New Roman"/>
          <w:sz w:val="28"/>
          <w:szCs w:val="28"/>
        </w:rPr>
      </w:pPr>
      <w:r w:rsidRPr="00A45484">
        <w:rPr>
          <w:rFonts w:ascii="Times New Roman" w:hAnsi="Times New Roman" w:cs="Times New Roman"/>
          <w:position w:val="-12"/>
          <w:sz w:val="28"/>
          <w:szCs w:val="28"/>
        </w:rPr>
        <w:object w:dxaOrig="4000" w:dyaOrig="380">
          <v:shape id="_x0000_i1074" type="#_x0000_t75" style="width:200.1pt;height:19.25pt" o:ole="">
            <v:imagedata r:id="rId102" o:title=""/>
          </v:shape>
          <o:OLEObject Type="Embed" ProgID="Equation.3" ShapeID="_x0000_i1074" DrawAspect="Content" ObjectID="_1672559870" r:id="rId103"/>
        </w:object>
      </w:r>
    </w:p>
    <w:p w:rsidR="00527FED" w:rsidRDefault="00527FED" w:rsidP="00527FE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  Необходимая площадь окон составляет:</w:t>
      </w:r>
    </w:p>
    <w:p w:rsidR="00742A1C" w:rsidRDefault="00527FED" w:rsidP="00527FED">
      <w:pPr>
        <w:jc w:val="center"/>
        <w:rPr>
          <w:sz w:val="28"/>
          <w:szCs w:val="28"/>
        </w:rPr>
      </w:pPr>
      <w:r w:rsidRPr="00527FED">
        <w:rPr>
          <w:position w:val="-34"/>
          <w:sz w:val="28"/>
          <w:szCs w:val="28"/>
        </w:rPr>
        <w:object w:dxaOrig="6440" w:dyaOrig="820">
          <v:shape id="_x0000_i1075" type="#_x0000_t75" style="width:322.35pt;height:41pt" o:ole="">
            <v:imagedata r:id="rId104" o:title=""/>
          </v:shape>
          <o:OLEObject Type="Embed" ProgID="Equation.3" ShapeID="_x0000_i1075" DrawAspect="Content" ObjectID="_1672559871" r:id="rId105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Pr="00A60571">
        <w:rPr>
          <w:rFonts w:ascii="Times New Roman" w:hAnsi="Times New Roman" w:cs="Times New Roman"/>
          <w:sz w:val="28"/>
          <w:szCs w:val="28"/>
        </w:rPr>
        <w:t xml:space="preserve">Задавшись шириной оконных проемов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76" type="#_x0000_t75" style="width:13.4pt;height:18.4pt" o:ole="">
            <v:imagedata r:id="rId106" o:title=""/>
          </v:shape>
          <o:OLEObject Type="Embed" ProgID="Equation.3" ShapeID="_x0000_i1076" DrawAspect="Content" ObjectID="_1672559872" r:id="rId107"/>
        </w:object>
      </w:r>
      <w:r w:rsidR="002454E3">
        <w:rPr>
          <w:rFonts w:ascii="Times New Roman" w:hAnsi="Times New Roman" w:cs="Times New Roman"/>
          <w:sz w:val="28"/>
          <w:szCs w:val="28"/>
        </w:rPr>
        <w:t>=3</w:t>
      </w:r>
      <w:r w:rsidR="002454E3" w:rsidRPr="002454E3">
        <w:rPr>
          <w:rFonts w:ascii="Times New Roman" w:hAnsi="Times New Roman" w:cs="Times New Roman"/>
          <w:sz w:val="28"/>
          <w:szCs w:val="28"/>
        </w:rPr>
        <w:t>,5</w:t>
      </w:r>
      <w:r w:rsidRPr="00A60571">
        <w:rPr>
          <w:rFonts w:ascii="Times New Roman" w:hAnsi="Times New Roman" w:cs="Times New Roman"/>
          <w:sz w:val="28"/>
          <w:szCs w:val="28"/>
        </w:rPr>
        <w:t xml:space="preserve"> м, и их количеством (10шт) определяют их высоту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77" type="#_x0000_t75" style="width:20.95pt;height:18.4pt" o:ole="">
            <v:imagedata r:id="rId108" o:title=""/>
          </v:shape>
          <o:OLEObject Type="Embed" ProgID="Equation.3" ShapeID="_x0000_i1077" DrawAspect="Content" ObjectID="_1672559873" r:id="rId109"/>
        </w:object>
      </w:r>
      <w:r w:rsidRPr="00A60571">
        <w:rPr>
          <w:rFonts w:ascii="Times New Roman" w:hAnsi="Times New Roman" w:cs="Times New Roman"/>
          <w:sz w:val="28"/>
          <w:szCs w:val="28"/>
        </w:rPr>
        <w:t>, м, по формуле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34"/>
          <w:sz w:val="28"/>
          <w:szCs w:val="28"/>
        </w:rPr>
        <w:object w:dxaOrig="1160" w:dyaOrig="780">
          <v:shape id="_x0000_i1078" type="#_x0000_t75" style="width:57.75pt;height:39.35pt" o:ole="">
            <v:imagedata r:id="rId110" o:title=""/>
          </v:shape>
          <o:OLEObject Type="Embed" ProgID="Equation.3" ShapeID="_x0000_i1078" DrawAspect="Content" ObjectID="_1672559874" r:id="rId111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2454E3">
        <w:rPr>
          <w:rFonts w:ascii="Times New Roman" w:hAnsi="Times New Roman" w:cs="Times New Roman"/>
          <w:position w:val="-28"/>
          <w:sz w:val="28"/>
          <w:szCs w:val="28"/>
        </w:rPr>
        <w:object w:dxaOrig="2000" w:dyaOrig="720">
          <v:shape id="_x0000_i1079" type="#_x0000_t75" style="width:100.45pt;height:36pt" o:ole="">
            <v:imagedata r:id="rId112" o:title=""/>
          </v:shape>
          <o:OLEObject Type="Embed" ProgID="Equation.3" ShapeID="_x0000_i1079" DrawAspect="Content" ObjectID="_1672559875" r:id="rId113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</w:rPr>
        <w:t xml:space="preserve">где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20" w:dyaOrig="360">
          <v:shape id="_x0000_i1080" type="#_x0000_t75" style="width:10.9pt;height:18.4pt" o:ole="">
            <v:imagedata r:id="rId114" o:title=""/>
          </v:shape>
          <o:OLEObject Type="Embed" ProgID="Equation.3" ShapeID="_x0000_i1080" DrawAspect="Content" ObjectID="_1672559876" r:id="rId115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 - длина остекления, м, определяемая по формуле:</w:t>
      </w:r>
    </w:p>
    <w:p w:rsidR="00A60571" w:rsidRPr="00A60571" w:rsidRDefault="002454E3" w:rsidP="002454E3">
      <w:pPr>
        <w:jc w:val="center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3879" w:dyaOrig="380">
          <v:shape id="_x0000_i1081" type="#_x0000_t75" style="width:193.4pt;height:19.25pt" o:ole="">
            <v:imagedata r:id="rId116" o:title=""/>
          </v:shape>
          <o:OLEObject Type="Embed" ProgID="Equation.3" ShapeID="_x0000_i1081" DrawAspect="Content" ObjectID="_1672559877" r:id="rId117"/>
        </w:object>
      </w:r>
    </w:p>
    <w:p w:rsidR="00A60571" w:rsidRPr="00A60571" w:rsidRDefault="00A60571" w:rsidP="00A60571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</w:rPr>
        <w:t xml:space="preserve"> где </w:t>
      </w:r>
      <w:r w:rsidRPr="00A60571">
        <w:rPr>
          <w:rFonts w:ascii="Times New Roman" w:hAnsi="Times New Roman" w:cs="Times New Roman"/>
          <w:position w:val="-24"/>
          <w:sz w:val="28"/>
          <w:szCs w:val="28"/>
        </w:rPr>
        <w:object w:dxaOrig="1719" w:dyaOrig="639">
          <v:shape id="_x0000_i1082" type="#_x0000_t75" style="width:86.25pt;height:31.8pt" o:ole="">
            <v:imagedata r:id="rId118" o:title=""/>
          </v:shape>
          <o:OLEObject Type="Embed" ProgID="Equation.3" ShapeID="_x0000_i1082" DrawAspect="Content" ObjectID="_1672559878" r:id="rId119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 - количество шагов вдоль здания;</w:t>
      </w:r>
    </w:p>
    <w:p w:rsidR="00A60571" w:rsidRPr="00A60571" w:rsidRDefault="00A60571" w:rsidP="002454E3">
      <w:pPr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3" type="#_x0000_t75" style="width:13.4pt;height:18.4pt" o:ole="">
            <v:imagedata r:id="rId120" o:title=""/>
          </v:shape>
          <o:OLEObject Type="Embed" ProgID="Equation.3" ShapeID="_x0000_i1083" DrawAspect="Content" ObjectID="_1672559879" r:id="rId121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 - принятая ширина оконного проема, м.</w:t>
      </w:r>
    </w:p>
    <w:p w:rsidR="002454E3" w:rsidRDefault="002454E3" w:rsidP="00A6057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Найденная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высота оконных проемов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454E3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84" type="#_x0000_t75" style="width:23.45pt;height:19.25pt" o:ole="">
            <v:imagedata r:id="rId122" o:title=""/>
          </v:shape>
          <o:OLEObject Type="Embed" ProgID="Equation.3" ShapeID="_x0000_i1084" DrawAspect="Content" ObjectID="_1672559880" r:id="rId123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округляется в </w:t>
      </w:r>
      <w:r>
        <w:rPr>
          <w:rFonts w:ascii="Times New Roman" w:hAnsi="Times New Roman" w:cs="Times New Roman"/>
          <w:sz w:val="28"/>
          <w:szCs w:val="28"/>
        </w:rPr>
        <w:t>сторону увеличения кратно 0,6 м, принимаем</w: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1120" w:dyaOrig="380">
          <v:shape id="_x0000_i1085" type="#_x0000_t75" style="width:56.1pt;height:19.25pt" o:ole="">
            <v:imagedata r:id="rId124" o:title=""/>
          </v:shape>
          <o:OLEObject Type="Embed" ProgID="Equation.3" ShapeID="_x0000_i1085" DrawAspect="Content" ObjectID="_1672559881" r:id="rId125"/>
        </w:object>
      </w:r>
      <w:r w:rsidR="00A60571" w:rsidRPr="00A605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0571" w:rsidRPr="00A60571" w:rsidRDefault="00A60571" w:rsidP="002454E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</w:rPr>
        <w:t xml:space="preserve">В случае, когда найденная высота оконного проема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6" type="#_x0000_t75" style="width:20.95pt;height:18.4pt" o:ole="">
            <v:imagedata r:id="rId126" o:title=""/>
          </v:shape>
          <o:OLEObject Type="Embed" ProgID="Equation.3" ShapeID="_x0000_i1086" DrawAspect="Content" ObjectID="_1672559882" r:id="rId127"/>
        </w:object>
      </w:r>
      <w:r w:rsidRPr="00A60571">
        <w:rPr>
          <w:rFonts w:ascii="Times New Roman" w:hAnsi="Times New Roman" w:cs="Times New Roman"/>
          <w:sz w:val="28"/>
          <w:szCs w:val="28"/>
        </w:rPr>
        <w:t>, не превышает максимально возможный размер, установленный по формуле:</w:t>
      </w:r>
    </w:p>
    <w:p w:rsidR="00A60571" w:rsidRPr="00A60571" w:rsidRDefault="002454E3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F6A95">
        <w:rPr>
          <w:rFonts w:ascii="Times New Roman" w:hAnsi="Times New Roman" w:cs="Times New Roman"/>
          <w:position w:val="-16"/>
          <w:sz w:val="28"/>
          <w:szCs w:val="28"/>
        </w:rPr>
        <w:object w:dxaOrig="3540" w:dyaOrig="460">
          <v:shape id="_x0000_i1087" type="#_x0000_t75" style="width:176.65pt;height:23.45pt" o:ole="">
            <v:imagedata r:id="rId128" o:title=""/>
          </v:shape>
          <o:OLEObject Type="Embed" ProgID="Equation.3" ShapeID="_x0000_i1087" DrawAspect="Content" ObjectID="_1672559883" r:id="rId129"/>
        </w:objec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A60571" w:rsidRPr="00A60571" w:rsidRDefault="00A60571" w:rsidP="00245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sz w:val="28"/>
          <w:szCs w:val="28"/>
        </w:rPr>
        <w:t xml:space="preserve">Принимаем размеры окон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260" w:dyaOrig="360">
          <v:shape id="_x0000_i1088" type="#_x0000_t75" style="width:13.4pt;height:18.4pt" o:ole="">
            <v:imagedata r:id="rId106" o:title=""/>
          </v:shape>
          <o:OLEObject Type="Embed" ProgID="Equation.3" ShapeID="_x0000_i1088" DrawAspect="Content" ObjectID="_1672559884" r:id="rId130"/>
        </w:object>
      </w:r>
      <w:r w:rsidRPr="00A60571">
        <w:rPr>
          <w:rFonts w:ascii="Times New Roman" w:hAnsi="Times New Roman" w:cs="Times New Roman"/>
          <w:sz w:val="28"/>
          <w:szCs w:val="28"/>
        </w:rPr>
        <w:t xml:space="preserve">=3,5м,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89" type="#_x0000_t75" style="width:20.95pt;height:18.4pt" o:ole="">
            <v:imagedata r:id="rId126" o:title=""/>
          </v:shape>
          <o:OLEObject Type="Embed" ProgID="Equation.3" ShapeID="_x0000_i1089" DrawAspect="Content" ObjectID="_1672559885" r:id="rId131"/>
        </w:object>
      </w:r>
      <w:r w:rsidR="002454E3">
        <w:rPr>
          <w:rFonts w:ascii="Times New Roman" w:hAnsi="Times New Roman" w:cs="Times New Roman"/>
          <w:sz w:val="28"/>
          <w:szCs w:val="28"/>
        </w:rPr>
        <w:t>=5,4 м,  10</w:t>
      </w:r>
      <w:r w:rsidRPr="00A60571">
        <w:rPr>
          <w:rFonts w:ascii="Times New Roman" w:hAnsi="Times New Roman" w:cs="Times New Roman"/>
          <w:sz w:val="28"/>
          <w:szCs w:val="28"/>
        </w:rPr>
        <w:t>-количество проемов. Считаем площадь с принятыми размерами окон:</w:t>
      </w:r>
    </w:p>
    <w:p w:rsidR="00A60571" w:rsidRPr="00A60571" w:rsidRDefault="00484C7B" w:rsidP="00A60571">
      <w:pPr>
        <w:ind w:left="1980" w:firstLine="720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20" w:dyaOrig="420">
          <v:shape id="_x0000_i1090" type="#_x0000_t75" style="width:211pt;height:21.75pt" o:ole="">
            <v:imagedata r:id="rId132" o:title=""/>
          </v:shape>
          <o:OLEObject Type="Embed" ProgID="Equation.3" ShapeID="_x0000_i1090" DrawAspect="Content" ObjectID="_1672559886" r:id="rId133"/>
        </w:object>
      </w:r>
      <w:r w:rsidR="002454E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</w:p>
    <w:p w:rsidR="00A60571" w:rsidRPr="00A60571" w:rsidRDefault="00A60571" w:rsidP="00A60571">
      <w:pPr>
        <w:rPr>
          <w:rFonts w:ascii="Times New Roman" w:hAnsi="Times New Roman" w:cs="Times New Roman"/>
          <w:sz w:val="28"/>
          <w:szCs w:val="28"/>
        </w:rPr>
      </w:pPr>
      <w:r w:rsidRPr="00A60571">
        <w:rPr>
          <w:rFonts w:ascii="Times New Roman" w:hAnsi="Times New Roman" w:cs="Times New Roman"/>
          <w:b/>
          <w:sz w:val="28"/>
          <w:szCs w:val="28"/>
          <w:u w:val="single"/>
        </w:rPr>
        <w:t>Вывод:</w:t>
      </w:r>
      <w:r w:rsidRPr="00A60571">
        <w:rPr>
          <w:rFonts w:ascii="Times New Roman" w:hAnsi="Times New Roman" w:cs="Times New Roman"/>
          <w:sz w:val="28"/>
          <w:szCs w:val="28"/>
        </w:rPr>
        <w:t xml:space="preserve"> Определенная высота оконного проема </w:t>
      </w:r>
      <w:r w:rsidRPr="00A60571">
        <w:rPr>
          <w:rFonts w:ascii="Times New Roman" w:hAnsi="Times New Roman" w:cs="Times New Roman"/>
          <w:position w:val="-12"/>
          <w:sz w:val="28"/>
          <w:szCs w:val="28"/>
        </w:rPr>
        <w:object w:dxaOrig="420" w:dyaOrig="360">
          <v:shape id="_x0000_i1091" type="#_x0000_t75" style="width:20.95pt;height:18.4pt" o:ole="">
            <v:imagedata r:id="rId126" o:title=""/>
          </v:shape>
          <o:OLEObject Type="Embed" ProgID="Equation.3" ShapeID="_x0000_i1091" DrawAspect="Content" ObjectID="_1672559887" r:id="rId134"/>
        </w:object>
      </w:r>
      <w:r w:rsidR="00484C7B">
        <w:rPr>
          <w:rFonts w:ascii="Times New Roman" w:hAnsi="Times New Roman" w:cs="Times New Roman"/>
          <w:sz w:val="28"/>
          <w:szCs w:val="28"/>
        </w:rPr>
        <w:t>=5,4</w:t>
      </w:r>
      <w:r w:rsidRPr="00A60571">
        <w:rPr>
          <w:rFonts w:ascii="Times New Roman" w:hAnsi="Times New Roman" w:cs="Times New Roman"/>
          <w:sz w:val="28"/>
          <w:szCs w:val="28"/>
        </w:rPr>
        <w:t>м, не превышает разме</w:t>
      </w:r>
      <w:r w:rsidR="00484C7B">
        <w:rPr>
          <w:rFonts w:ascii="Times New Roman" w:hAnsi="Times New Roman" w:cs="Times New Roman"/>
          <w:sz w:val="28"/>
          <w:szCs w:val="28"/>
        </w:rPr>
        <w:t xml:space="preserve">р, установленный по формуле </w:t>
      </w:r>
      <w:r w:rsidR="00F5430D" w:rsidRPr="00484C7B">
        <w:rPr>
          <w:rFonts w:ascii="Times New Roman" w:hAnsi="Times New Roman" w:cs="Times New Roman"/>
          <w:position w:val="-12"/>
          <w:sz w:val="28"/>
          <w:szCs w:val="28"/>
        </w:rPr>
        <w:object w:dxaOrig="1180" w:dyaOrig="420">
          <v:shape id="_x0000_i1092" type="#_x0000_t75" style="width:58.6pt;height:20.95pt" o:ole="">
            <v:imagedata r:id="rId135" o:title=""/>
          </v:shape>
          <o:OLEObject Type="Embed" ProgID="Equation.3" ShapeID="_x0000_i1092" DrawAspect="Content" ObjectID="_1672559888" r:id="rId136"/>
        </w:object>
      </w:r>
      <w:r w:rsidRPr="00A60571">
        <w:rPr>
          <w:rFonts w:ascii="Times New Roman" w:hAnsi="Times New Roman" w:cs="Times New Roman"/>
          <w:sz w:val="28"/>
          <w:szCs w:val="28"/>
        </w:rPr>
        <w:t>, следовательно, запроектированное освещение является достаточным.</w:t>
      </w:r>
    </w:p>
    <w:p w:rsidR="00527FED" w:rsidRPr="00A60571" w:rsidRDefault="00527FED" w:rsidP="00A60571">
      <w:pPr>
        <w:rPr>
          <w:rFonts w:ascii="Times New Roman" w:hAnsi="Times New Roman" w:cs="Times New Roman"/>
          <w:sz w:val="28"/>
          <w:szCs w:val="28"/>
        </w:rPr>
      </w:pPr>
    </w:p>
    <w:p w:rsidR="00742A1C" w:rsidRPr="004E3B78" w:rsidRDefault="00742A1C">
      <w:pPr>
        <w:rPr>
          <w:rFonts w:ascii="Times New Roman" w:hAnsi="Times New Roman" w:cs="Times New Roman"/>
          <w:sz w:val="28"/>
          <w:szCs w:val="28"/>
        </w:rPr>
      </w:pPr>
    </w:p>
    <w:sectPr w:rsidR="00742A1C" w:rsidRPr="004E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166"/>
    <w:rsid w:val="000C7E1A"/>
    <w:rsid w:val="000D1E91"/>
    <w:rsid w:val="0012729B"/>
    <w:rsid w:val="00131C39"/>
    <w:rsid w:val="00163AE7"/>
    <w:rsid w:val="001A1BFC"/>
    <w:rsid w:val="002454E3"/>
    <w:rsid w:val="00276A97"/>
    <w:rsid w:val="00281721"/>
    <w:rsid w:val="002C3A31"/>
    <w:rsid w:val="002F6A95"/>
    <w:rsid w:val="00333E80"/>
    <w:rsid w:val="00345785"/>
    <w:rsid w:val="00347B70"/>
    <w:rsid w:val="003A4006"/>
    <w:rsid w:val="00484C7B"/>
    <w:rsid w:val="00487465"/>
    <w:rsid w:val="004C3F90"/>
    <w:rsid w:val="004E3B78"/>
    <w:rsid w:val="00511990"/>
    <w:rsid w:val="00521A03"/>
    <w:rsid w:val="00527FED"/>
    <w:rsid w:val="00584BB6"/>
    <w:rsid w:val="00591168"/>
    <w:rsid w:val="005D3B00"/>
    <w:rsid w:val="005F7103"/>
    <w:rsid w:val="00652B0A"/>
    <w:rsid w:val="00667FD4"/>
    <w:rsid w:val="006C0166"/>
    <w:rsid w:val="00731DE0"/>
    <w:rsid w:val="00742A1C"/>
    <w:rsid w:val="007A4879"/>
    <w:rsid w:val="007E4DC4"/>
    <w:rsid w:val="007F2B54"/>
    <w:rsid w:val="0094374F"/>
    <w:rsid w:val="00955D0F"/>
    <w:rsid w:val="00982605"/>
    <w:rsid w:val="00A45484"/>
    <w:rsid w:val="00A46A9F"/>
    <w:rsid w:val="00A60571"/>
    <w:rsid w:val="00A94980"/>
    <w:rsid w:val="00AA27AC"/>
    <w:rsid w:val="00AC1E8F"/>
    <w:rsid w:val="00AD6A72"/>
    <w:rsid w:val="00C16210"/>
    <w:rsid w:val="00C85079"/>
    <w:rsid w:val="00CF0517"/>
    <w:rsid w:val="00CF77CA"/>
    <w:rsid w:val="00DC6BA9"/>
    <w:rsid w:val="00EF624A"/>
    <w:rsid w:val="00F5430D"/>
    <w:rsid w:val="00FA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12CD6-2C3B-4FD4-8EEC-0DA9D089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D3B0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6.bin"/><Relationship Id="rId138" Type="http://schemas.openxmlformats.org/officeDocument/2006/relationships/theme" Target="theme/theme1.xml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3.wmf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8.wmf"/><Relationship Id="rId126" Type="http://schemas.openxmlformats.org/officeDocument/2006/relationships/image" Target="media/image62.wmf"/><Relationship Id="rId134" Type="http://schemas.openxmlformats.org/officeDocument/2006/relationships/oleObject" Target="embeddings/oleObject6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9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116" Type="http://schemas.openxmlformats.org/officeDocument/2006/relationships/image" Target="media/image57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3.bin"/><Relationship Id="rId137" Type="http://schemas.openxmlformats.org/officeDocument/2006/relationships/fontTable" Target="fontTable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4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Relationship Id="rId114" Type="http://schemas.openxmlformats.org/officeDocument/2006/relationships/image" Target="media/image56.wmf"/><Relationship Id="rId119" Type="http://schemas.openxmlformats.org/officeDocument/2006/relationships/oleObject" Target="embeddings/oleObject58.bin"/><Relationship Id="rId127" Type="http://schemas.openxmlformats.org/officeDocument/2006/relationships/oleObject" Target="embeddings/oleObject6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60.wmf"/><Relationship Id="rId130" Type="http://schemas.openxmlformats.org/officeDocument/2006/relationships/oleObject" Target="embeddings/oleObject64.bin"/><Relationship Id="rId135" Type="http://schemas.openxmlformats.org/officeDocument/2006/relationships/image" Target="media/image6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61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5.bin"/><Relationship Id="rId136" Type="http://schemas.openxmlformats.org/officeDocument/2006/relationships/oleObject" Target="embeddings/oleObject68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1049</Words>
  <Characters>5980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3</cp:revision>
  <dcterms:created xsi:type="dcterms:W3CDTF">2021-01-19T05:06:00Z</dcterms:created>
  <dcterms:modified xsi:type="dcterms:W3CDTF">2021-01-19T05:06:00Z</dcterms:modified>
</cp:coreProperties>
</file>